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EF4" w:rsidRDefault="003D6EF4" w:rsidP="003D6EF4">
      <w:pPr>
        <w:spacing w:line="360" w:lineRule="auto"/>
        <w:jc w:val="center"/>
        <w:rPr>
          <w:rFonts w:ascii="Tahoma" w:hAnsi="Tahoma" w:cs="Tahoma"/>
          <w:b/>
          <w:bCs/>
          <w:sz w:val="28"/>
          <w:szCs w:val="28"/>
        </w:rPr>
      </w:pPr>
      <w:bookmarkStart w:id="0" w:name="_GoBack"/>
      <w:bookmarkEnd w:id="0"/>
      <w:r>
        <w:rPr>
          <w:noProof/>
          <w:lang w:eastAsia="es-MX"/>
        </w:rPr>
        <mc:AlternateContent>
          <mc:Choice Requires="wps">
            <w:drawing>
              <wp:anchor distT="0" distB="0" distL="114300" distR="114300" simplePos="0" relativeHeight="251661312" behindDoc="0" locked="0" layoutInCell="1" allowOverlap="1" wp14:anchorId="34F236CF" wp14:editId="4B2D83B5">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EF4" w:rsidRDefault="003D6EF4" w:rsidP="003D6EF4">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TEKAL DE VENEGAS</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236CF"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3D6EF4" w:rsidRDefault="003D6EF4" w:rsidP="003D6EF4">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TEKAL DE VENEGAS</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2C228ECC" wp14:editId="44CCEBFF">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EF4" w:rsidRPr="00204C8C" w:rsidRDefault="003D6EF4" w:rsidP="003D6EF4">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w:t>
                            </w:r>
                            <w:r>
                              <w:rPr>
                                <w:rFonts w:ascii="Century Gothic" w:hAnsi="Century Gothic"/>
                                <w: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8ECC"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3D6EF4" w:rsidRPr="00204C8C" w:rsidRDefault="003D6EF4" w:rsidP="003D6EF4">
                      <w:pPr>
                        <w:jc w:val="center"/>
                        <w:rPr>
                          <w:rFonts w:ascii="Century Gothic" w:hAnsi="Century Gothic"/>
                          <w:b/>
                        </w:rPr>
                      </w:pPr>
                      <w:r>
                        <w:rPr>
                          <w:rFonts w:ascii="Century Gothic" w:hAnsi="Century Gothic"/>
                          <w:b/>
                        </w:rPr>
                        <w:t>Nueva Publicación</w:t>
                      </w:r>
                      <w:r w:rsidRPr="00204C8C">
                        <w:rPr>
                          <w:rFonts w:ascii="Century Gothic" w:hAnsi="Century Gothic"/>
                          <w:b/>
                        </w:rPr>
                        <w:t xml:space="preserve">: D.O. </w:t>
                      </w:r>
                      <w:r>
                        <w:rPr>
                          <w:rFonts w:ascii="Century Gothic" w:hAnsi="Century Gothic"/>
                          <w:b/>
                        </w:rPr>
                        <w:t>31</w:t>
                      </w:r>
                      <w:r w:rsidRPr="00204C8C">
                        <w:rPr>
                          <w:rFonts w:ascii="Century Gothic" w:hAnsi="Century Gothic"/>
                          <w:b/>
                        </w:rPr>
                        <w:t>-diciembre-20</w:t>
                      </w:r>
                      <w:r>
                        <w:rPr>
                          <w:rFonts w:ascii="Century Gothic" w:hAnsi="Century Gothic"/>
                          <w:b/>
                        </w:rPr>
                        <w:t>1</w:t>
                      </w:r>
                      <w:r>
                        <w:rPr>
                          <w:rFonts w:ascii="Century Gothic" w:hAnsi="Century Gothic"/>
                          <w:b/>
                        </w:rPr>
                        <w:t>6</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04865ED8" wp14:editId="31F149B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64E6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0A551F0" wp14:editId="31452BF8">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p w:rsidR="003D6EF4" w:rsidRDefault="003D6EF4" w:rsidP="003D6EF4">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7.8pt;height:121.85pt">
                                  <v:imagedata r:id="rId8" o:title=""/>
                                </v:shape>
                                <o:OLEObject Type="Embed" ProgID="Word.Picture.8" ShapeID="_x0000_i1045" DrawAspect="Content" ObjectID="_1694941877" r:id="rId9"/>
                              </w:object>
                            </w:r>
                          </w:p>
                          <w:p w:rsidR="003D6EF4" w:rsidRDefault="003D6EF4" w:rsidP="003D6EF4">
                            <w:pPr>
                              <w:rPr>
                                <w:rFonts w:ascii="Tahoma" w:hAnsi="Tahoma" w:cs="Tahoma"/>
                                <w:b/>
                                <w:sz w:val="16"/>
                              </w:rPr>
                            </w:pPr>
                          </w:p>
                          <w:p w:rsidR="003D6EF4" w:rsidRDefault="003D6EF4" w:rsidP="003D6E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551F0"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2" w:name="_MON_1240304745"/>
                    <w:bookmarkEnd w:id="2"/>
                    <w:p w:rsidR="003D6EF4" w:rsidRDefault="003D6EF4" w:rsidP="003D6EF4">
                      <w:pPr>
                        <w:jc w:val="center"/>
                        <w:rPr>
                          <w:rFonts w:ascii="CG Omega" w:hAnsi="CG Omega"/>
                          <w:sz w:val="16"/>
                        </w:rPr>
                      </w:pPr>
                      <w:r>
                        <w:rPr>
                          <w:rFonts w:ascii="CG Omega" w:hAnsi="CG Omega"/>
                          <w:sz w:val="16"/>
                        </w:rPr>
                        <w:object w:dxaOrig="2553" w:dyaOrig="2438">
                          <v:shape id="_x0000_i1045" type="#_x0000_t75" style="width:127.8pt;height:121.85pt">
                            <v:imagedata r:id="rId8" o:title=""/>
                          </v:shape>
                          <o:OLEObject Type="Embed" ProgID="Word.Picture.8" ShapeID="_x0000_i1045" DrawAspect="Content" ObjectID="_1694941877" r:id="rId10"/>
                        </w:object>
                      </w:r>
                    </w:p>
                    <w:p w:rsidR="003D6EF4" w:rsidRDefault="003D6EF4" w:rsidP="003D6EF4">
                      <w:pPr>
                        <w:rPr>
                          <w:rFonts w:ascii="Tahoma" w:hAnsi="Tahoma" w:cs="Tahoma"/>
                          <w:b/>
                          <w:sz w:val="16"/>
                        </w:rPr>
                      </w:pPr>
                    </w:p>
                    <w:p w:rsidR="003D6EF4" w:rsidRDefault="003D6EF4" w:rsidP="003D6E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5B4A362" wp14:editId="3DECBBB8">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EF4" w:rsidRDefault="003D6EF4" w:rsidP="003D6EF4">
                            <w:pPr>
                              <w:jc w:val="center"/>
                              <w:rPr>
                                <w:rFonts w:ascii="Century" w:hAnsi="Century"/>
                                <w:b/>
                                <w:sz w:val="30"/>
                                <w:szCs w:val="30"/>
                              </w:rPr>
                            </w:pPr>
                            <w:r>
                              <w:rPr>
                                <w:rFonts w:ascii="Century" w:hAnsi="Century"/>
                                <w:b/>
                                <w:sz w:val="30"/>
                                <w:szCs w:val="30"/>
                              </w:rPr>
                              <w:t xml:space="preserve">SECRETARÍA GENERAL DEL </w:t>
                            </w:r>
                          </w:p>
                          <w:p w:rsidR="003D6EF4" w:rsidRDefault="003D6EF4" w:rsidP="003D6EF4">
                            <w:pPr>
                              <w:jc w:val="center"/>
                              <w:rPr>
                                <w:rFonts w:ascii="Century" w:hAnsi="Century"/>
                                <w:b/>
                                <w:sz w:val="30"/>
                                <w:szCs w:val="30"/>
                              </w:rPr>
                            </w:pPr>
                            <w:r>
                              <w:rPr>
                                <w:rFonts w:ascii="Century" w:hAnsi="Century"/>
                                <w:b/>
                                <w:sz w:val="30"/>
                                <w:szCs w:val="30"/>
                              </w:rPr>
                              <w:t>PODER LEGISLATIVO</w:t>
                            </w:r>
                          </w:p>
                          <w:p w:rsidR="003D6EF4" w:rsidRDefault="003D6EF4" w:rsidP="003D6EF4">
                            <w:pPr>
                              <w:jc w:val="center"/>
                              <w:rPr>
                                <w:rFonts w:ascii="Century" w:hAnsi="Century"/>
                                <w:b/>
                                <w:sz w:val="26"/>
                                <w:szCs w:val="26"/>
                              </w:rPr>
                            </w:pPr>
                          </w:p>
                          <w:p w:rsidR="003D6EF4" w:rsidRDefault="003D6EF4" w:rsidP="003D6EF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A362"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3D6EF4" w:rsidRDefault="003D6EF4" w:rsidP="003D6EF4">
                      <w:pPr>
                        <w:jc w:val="center"/>
                        <w:rPr>
                          <w:rFonts w:ascii="Century" w:hAnsi="Century"/>
                          <w:b/>
                          <w:sz w:val="30"/>
                          <w:szCs w:val="30"/>
                        </w:rPr>
                      </w:pPr>
                      <w:r>
                        <w:rPr>
                          <w:rFonts w:ascii="Century" w:hAnsi="Century"/>
                          <w:b/>
                          <w:sz w:val="30"/>
                          <w:szCs w:val="30"/>
                        </w:rPr>
                        <w:t xml:space="preserve">SECRETARÍA GENERAL DEL </w:t>
                      </w:r>
                    </w:p>
                    <w:p w:rsidR="003D6EF4" w:rsidRDefault="003D6EF4" w:rsidP="003D6EF4">
                      <w:pPr>
                        <w:jc w:val="center"/>
                        <w:rPr>
                          <w:rFonts w:ascii="Century" w:hAnsi="Century"/>
                          <w:b/>
                          <w:sz w:val="30"/>
                          <w:szCs w:val="30"/>
                        </w:rPr>
                      </w:pPr>
                      <w:r>
                        <w:rPr>
                          <w:rFonts w:ascii="Century" w:hAnsi="Century"/>
                          <w:b/>
                          <w:sz w:val="30"/>
                          <w:szCs w:val="30"/>
                        </w:rPr>
                        <w:t>PODER LEGISLATIVO</w:t>
                      </w:r>
                    </w:p>
                    <w:p w:rsidR="003D6EF4" w:rsidRDefault="003D6EF4" w:rsidP="003D6EF4">
                      <w:pPr>
                        <w:jc w:val="center"/>
                        <w:rPr>
                          <w:rFonts w:ascii="Century" w:hAnsi="Century"/>
                          <w:b/>
                          <w:sz w:val="26"/>
                          <w:szCs w:val="26"/>
                        </w:rPr>
                      </w:pPr>
                    </w:p>
                    <w:p w:rsidR="003D6EF4" w:rsidRDefault="003D6EF4" w:rsidP="003D6EF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3D6EF4" w:rsidRDefault="003D6EF4" w:rsidP="003D6EF4">
      <w:pPr>
        <w:spacing w:line="360" w:lineRule="auto"/>
        <w:rPr>
          <w:rFonts w:ascii="Tahoma" w:hAnsi="Tahoma" w:cs="Tahoma"/>
          <w:b/>
          <w:bCs/>
          <w:sz w:val="28"/>
          <w:szCs w:val="28"/>
        </w:rPr>
        <w:sectPr w:rsidR="003D6EF4">
          <w:headerReference w:type="first" r:id="rId11"/>
          <w:pgSz w:w="12240" w:h="15840"/>
          <w:pgMar w:top="1701" w:right="1134" w:bottom="1418" w:left="1985" w:header="720" w:footer="720" w:gutter="0"/>
          <w:cols w:space="720"/>
        </w:sectPr>
      </w:pPr>
    </w:p>
    <w:p w:rsidR="00CD4925" w:rsidRPr="00013B0F" w:rsidRDefault="00CD4925" w:rsidP="00CD4925">
      <w:pPr>
        <w:pStyle w:val="NormalWeb"/>
        <w:tabs>
          <w:tab w:val="left" w:pos="8222"/>
        </w:tabs>
        <w:spacing w:before="0" w:after="0"/>
        <w:ind w:right="51"/>
        <w:jc w:val="center"/>
        <w:rPr>
          <w:b/>
        </w:rPr>
      </w:pPr>
      <w:r w:rsidRPr="00013B0F">
        <w:rPr>
          <w:b/>
        </w:rPr>
        <w:lastRenderedPageBreak/>
        <w:t>Decreto 443</w:t>
      </w:r>
    </w:p>
    <w:p w:rsidR="00CD4925" w:rsidRPr="00013B0F" w:rsidRDefault="00CD4925" w:rsidP="00CD4925">
      <w:pPr>
        <w:pStyle w:val="NormalWeb"/>
        <w:tabs>
          <w:tab w:val="left" w:pos="8222"/>
        </w:tabs>
        <w:spacing w:before="0" w:after="0"/>
        <w:ind w:right="51"/>
        <w:jc w:val="center"/>
        <w:rPr>
          <w:b/>
        </w:rPr>
      </w:pPr>
      <w:r w:rsidRPr="00013B0F">
        <w:rPr>
          <w:b/>
        </w:rPr>
        <w:t xml:space="preserve">Publicado en el Diario Oficial del Gobierno del Estado </w:t>
      </w:r>
    </w:p>
    <w:p w:rsidR="00CD4925" w:rsidRPr="00013B0F" w:rsidRDefault="00CD4925" w:rsidP="00CD4925">
      <w:pPr>
        <w:pStyle w:val="NormalWeb"/>
        <w:tabs>
          <w:tab w:val="left" w:pos="8222"/>
        </w:tabs>
        <w:spacing w:before="0" w:after="0"/>
        <w:ind w:right="51"/>
        <w:jc w:val="center"/>
        <w:rPr>
          <w:b/>
        </w:rPr>
      </w:pPr>
      <w:r w:rsidRPr="00013B0F">
        <w:rPr>
          <w:b/>
        </w:rPr>
        <w:t>el 31 de diciembre 2016</w:t>
      </w:r>
    </w:p>
    <w:p w:rsidR="00CD4925" w:rsidRPr="00013B0F" w:rsidRDefault="00CD4925" w:rsidP="00CD4925">
      <w:pPr>
        <w:pStyle w:val="NormalWeb"/>
        <w:tabs>
          <w:tab w:val="left" w:pos="8222"/>
        </w:tabs>
        <w:spacing w:before="0" w:after="0"/>
        <w:ind w:right="51"/>
        <w:jc w:val="center"/>
        <w:rPr>
          <w:b/>
        </w:rPr>
      </w:pPr>
    </w:p>
    <w:p w:rsidR="00CD4925" w:rsidRPr="00013B0F" w:rsidRDefault="00CD4925" w:rsidP="00CD4925">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CD4925" w:rsidRDefault="00CD4925" w:rsidP="00CD4925">
      <w:pPr>
        <w:pStyle w:val="NormalWeb"/>
        <w:tabs>
          <w:tab w:val="left" w:pos="8222"/>
        </w:tabs>
        <w:spacing w:before="0" w:after="0"/>
        <w:ind w:right="51"/>
        <w:jc w:val="both"/>
        <w:rPr>
          <w:b/>
        </w:rPr>
      </w:pPr>
    </w:p>
    <w:p w:rsidR="00CD4925" w:rsidRDefault="00CD4925" w:rsidP="00CD4925">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CD4925" w:rsidRDefault="00CD4925" w:rsidP="00CD4925">
      <w:pPr>
        <w:pStyle w:val="NormalWeb"/>
        <w:tabs>
          <w:tab w:val="left" w:pos="8222"/>
        </w:tabs>
        <w:spacing w:before="0" w:after="0"/>
        <w:ind w:right="51"/>
        <w:jc w:val="both"/>
        <w:rPr>
          <w:b/>
        </w:rPr>
      </w:pPr>
    </w:p>
    <w:p w:rsidR="00CD4925" w:rsidRDefault="00CD4925" w:rsidP="00CD4925">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CD4925" w:rsidRDefault="00CD4925" w:rsidP="00CD4925">
      <w:pPr>
        <w:pStyle w:val="Sangradetextonormal"/>
        <w:spacing w:after="0"/>
        <w:ind w:left="0" w:firstLine="708"/>
        <w:jc w:val="both"/>
        <w:rPr>
          <w:rFonts w:ascii="Arial" w:hAnsi="Arial" w:cs="Arial"/>
          <w:b/>
          <w:iCs/>
        </w:rPr>
      </w:pPr>
    </w:p>
    <w:p w:rsidR="00CD4925" w:rsidRPr="00AB4F46" w:rsidRDefault="00CD4925" w:rsidP="00CD4925">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CD4925" w:rsidRPr="00AB4F46" w:rsidRDefault="00CD4925" w:rsidP="00CD4925">
      <w:pPr>
        <w:pStyle w:val="Sangradetextonormal"/>
        <w:spacing w:after="0"/>
        <w:ind w:left="0" w:firstLine="426"/>
        <w:jc w:val="both"/>
        <w:rPr>
          <w:rFonts w:ascii="Arial" w:hAnsi="Arial" w:cs="Arial"/>
          <w:iCs/>
        </w:rPr>
      </w:pPr>
    </w:p>
    <w:p w:rsidR="00CD4925" w:rsidRPr="00AB4F46" w:rsidRDefault="00CD4925" w:rsidP="00CD4925">
      <w:pPr>
        <w:pStyle w:val="Sangradetextonormal"/>
        <w:spacing w:after="0" w:line="360" w:lineRule="auto"/>
        <w:ind w:left="0" w:firstLine="708"/>
        <w:jc w:val="both"/>
        <w:rPr>
          <w:rFonts w:ascii="Arial" w:hAnsi="Arial" w:cs="Arial"/>
          <w:iCs/>
        </w:rPr>
      </w:pPr>
      <w:r w:rsidRPr="00AB4F46">
        <w:rPr>
          <w:rFonts w:ascii="Arial" w:hAnsi="Arial" w:cs="Arial"/>
          <w:iCs/>
        </w:rPr>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w:t>
      </w:r>
      <w:r w:rsidRPr="00AB4F46">
        <w:rPr>
          <w:rFonts w:ascii="Arial" w:hAnsi="Arial" w:cs="Arial"/>
          <w:iCs/>
        </w:rPr>
        <w:lastRenderedPageBreak/>
        <w:t xml:space="preserve">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CD4925" w:rsidRPr="00AB4F46" w:rsidRDefault="00CD4925" w:rsidP="00CD4925">
      <w:pPr>
        <w:pStyle w:val="Sangradetextonormal"/>
        <w:spacing w:after="0"/>
        <w:ind w:left="0" w:firstLine="426"/>
        <w:jc w:val="both"/>
        <w:rPr>
          <w:rFonts w:ascii="Arial" w:hAnsi="Arial" w:cs="Arial"/>
          <w:iCs/>
        </w:rPr>
      </w:pPr>
    </w:p>
    <w:p w:rsidR="00CD4925" w:rsidRPr="00AB4F46" w:rsidRDefault="00CD4925" w:rsidP="00CD4925">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CD4925" w:rsidRPr="00AB4F46" w:rsidRDefault="00CD4925" w:rsidP="00CD4925">
      <w:pPr>
        <w:ind w:firstLine="709"/>
        <w:jc w:val="both"/>
        <w:rPr>
          <w:rFonts w:ascii="Arial" w:hAnsi="Arial"/>
          <w:sz w:val="24"/>
          <w:szCs w:val="24"/>
        </w:rPr>
      </w:pPr>
    </w:p>
    <w:p w:rsidR="00CD4925" w:rsidRPr="00AB4F46" w:rsidRDefault="00CD4925" w:rsidP="00CD4925">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CD4925" w:rsidRPr="00AB4F46" w:rsidRDefault="00CD4925" w:rsidP="00CD4925">
      <w:pPr>
        <w:spacing w:line="360" w:lineRule="auto"/>
        <w:ind w:firstLine="709"/>
        <w:jc w:val="both"/>
        <w:rPr>
          <w:rFonts w:ascii="Arial" w:hAnsi="Arial"/>
          <w:sz w:val="24"/>
          <w:szCs w:val="24"/>
        </w:rPr>
      </w:pPr>
    </w:p>
    <w:p w:rsidR="00CD4925" w:rsidRPr="00AB4F46" w:rsidRDefault="00CD4925" w:rsidP="00CD4925">
      <w:pPr>
        <w:spacing w:line="360" w:lineRule="auto"/>
        <w:ind w:firstLine="709"/>
        <w:jc w:val="both"/>
        <w:rPr>
          <w:rFonts w:ascii="Arial" w:hAnsi="Arial"/>
          <w:sz w:val="24"/>
          <w:szCs w:val="24"/>
        </w:rPr>
      </w:pPr>
      <w:r w:rsidRPr="00AB4F46">
        <w:rPr>
          <w:rFonts w:ascii="Arial" w:hAnsi="Arial"/>
          <w:sz w:val="24"/>
          <w:szCs w:val="24"/>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w:t>
      </w:r>
      <w:r w:rsidRPr="00AB4F46">
        <w:rPr>
          <w:rFonts w:ascii="Arial" w:hAnsi="Arial"/>
          <w:sz w:val="24"/>
          <w:szCs w:val="24"/>
        </w:rPr>
        <w:lastRenderedPageBreak/>
        <w:t xml:space="preserve">las contribuciones a cubrir por parte de los contribuyentes para establecerlas en la normatividad fiscal correspondiente. </w:t>
      </w:r>
    </w:p>
    <w:p w:rsidR="00CD4925" w:rsidRPr="00AB4F46" w:rsidRDefault="00CD4925" w:rsidP="00CD4925">
      <w:pPr>
        <w:pStyle w:val="Textoindependiente2"/>
        <w:spacing w:line="360" w:lineRule="auto"/>
        <w:ind w:firstLine="709"/>
        <w:rPr>
          <w:rFonts w:ascii="Arial" w:hAnsi="Arial"/>
          <w:sz w:val="24"/>
          <w:szCs w:val="24"/>
        </w:rPr>
      </w:pPr>
    </w:p>
    <w:p w:rsidR="00CD4925" w:rsidRPr="00AB4F46" w:rsidRDefault="00CD4925" w:rsidP="00CD4925">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CD4925" w:rsidRPr="00AB4F46" w:rsidRDefault="00CD4925" w:rsidP="00CD4925">
      <w:pPr>
        <w:pStyle w:val="Textoindependiente2"/>
        <w:spacing w:line="360" w:lineRule="auto"/>
        <w:ind w:firstLine="709"/>
        <w:rPr>
          <w:rFonts w:ascii="Arial" w:hAnsi="Arial"/>
          <w:sz w:val="24"/>
          <w:szCs w:val="24"/>
        </w:rPr>
      </w:pPr>
    </w:p>
    <w:p w:rsidR="00CD4925" w:rsidRPr="00AB4F46" w:rsidRDefault="00CD4925" w:rsidP="00CD4925">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CD4925" w:rsidRPr="00AB4F46" w:rsidRDefault="00CD4925" w:rsidP="00CD4925">
      <w:pPr>
        <w:pStyle w:val="Textoindependiente2"/>
        <w:spacing w:after="0"/>
        <w:ind w:firstLine="709"/>
        <w:rPr>
          <w:rFonts w:ascii="Arial" w:hAnsi="Arial"/>
          <w:sz w:val="24"/>
          <w:szCs w:val="24"/>
        </w:rPr>
      </w:pPr>
    </w:p>
    <w:p w:rsidR="00CD4925" w:rsidRPr="00AB4F46" w:rsidRDefault="00CD4925" w:rsidP="00CD4925">
      <w:pPr>
        <w:pStyle w:val="Textoindependiente2"/>
        <w:numPr>
          <w:ilvl w:val="0"/>
          <w:numId w:val="5"/>
        </w:numPr>
        <w:spacing w:after="0" w:line="360" w:lineRule="auto"/>
        <w:jc w:val="both"/>
        <w:rPr>
          <w:rFonts w:ascii="Arial" w:hAnsi="Arial"/>
          <w:sz w:val="24"/>
          <w:szCs w:val="24"/>
        </w:rPr>
      </w:pPr>
      <w:r w:rsidRPr="00AB4F46">
        <w:rPr>
          <w:rFonts w:ascii="Arial" w:hAnsi="Arial"/>
          <w:sz w:val="24"/>
          <w:szCs w:val="24"/>
        </w:rPr>
        <w:t>Contemplan los elementos del tributo de cada uno de los conceptos de los ingresos del Municipio, de conformidad con la normatividad fiscal aplicable;</w:t>
      </w:r>
    </w:p>
    <w:p w:rsidR="00CD4925" w:rsidRPr="00AB4F46" w:rsidRDefault="00CD4925" w:rsidP="00CD4925">
      <w:pPr>
        <w:pStyle w:val="Textoindependiente2"/>
        <w:numPr>
          <w:ilvl w:val="0"/>
          <w:numId w:val="5"/>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CD4925" w:rsidRPr="00AB4F46" w:rsidRDefault="00CD4925" w:rsidP="00CD4925">
      <w:pPr>
        <w:pStyle w:val="Textoindependiente2"/>
        <w:numPr>
          <w:ilvl w:val="0"/>
          <w:numId w:val="5"/>
        </w:numPr>
        <w:spacing w:after="0" w:line="360" w:lineRule="auto"/>
        <w:jc w:val="both"/>
        <w:rPr>
          <w:rFonts w:ascii="Arial" w:hAnsi="Arial"/>
          <w:sz w:val="24"/>
          <w:szCs w:val="24"/>
        </w:rPr>
      </w:pPr>
      <w:r w:rsidRPr="00AB4F46">
        <w:rPr>
          <w:rFonts w:ascii="Arial" w:hAnsi="Arial"/>
          <w:sz w:val="24"/>
          <w:szCs w:val="24"/>
        </w:rPr>
        <w:lastRenderedPageBreak/>
        <w:t xml:space="preserve"> Prevén los recursos legales y los procedimientos administrativos, para que el ciudadano inconforme pueda combatir actos del Ayuntamiento que pueda presumirse en materia fiscal, como excesivos y/o  ilegales. </w:t>
      </w:r>
    </w:p>
    <w:p w:rsidR="00CD4925" w:rsidRPr="00AB4F46" w:rsidRDefault="00CD4925" w:rsidP="00CD4925">
      <w:pPr>
        <w:pStyle w:val="Sangra2detindependiente"/>
        <w:spacing w:line="240" w:lineRule="auto"/>
        <w:ind w:firstLine="600"/>
        <w:rPr>
          <w:rFonts w:cs="Arial"/>
          <w:szCs w:val="24"/>
          <w:lang w:val="es-ES_tradnl"/>
        </w:rPr>
      </w:pPr>
    </w:p>
    <w:p w:rsidR="00CD4925" w:rsidRPr="00AB4F46" w:rsidRDefault="00CD4925" w:rsidP="00CD4925">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CD4925" w:rsidRPr="00AB4F46" w:rsidRDefault="00CD4925" w:rsidP="00CD4925">
      <w:pPr>
        <w:pStyle w:val="Sangradetextonormal"/>
        <w:spacing w:after="0" w:line="360" w:lineRule="auto"/>
        <w:ind w:left="0" w:firstLine="709"/>
        <w:jc w:val="both"/>
        <w:rPr>
          <w:rFonts w:ascii="Arial" w:hAnsi="Arial" w:cs="Arial"/>
          <w:iCs/>
        </w:rPr>
      </w:pPr>
    </w:p>
    <w:p w:rsidR="00CD4925" w:rsidRPr="00AB4F46" w:rsidRDefault="00CD4925" w:rsidP="00CD4925">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CD4925" w:rsidRPr="00AB4F46" w:rsidRDefault="00CD4925" w:rsidP="00CD4925">
      <w:pPr>
        <w:spacing w:line="360" w:lineRule="auto"/>
        <w:jc w:val="both"/>
        <w:rPr>
          <w:rFonts w:ascii="Arial" w:hAnsi="Arial"/>
          <w:sz w:val="24"/>
          <w:szCs w:val="24"/>
        </w:rPr>
      </w:pPr>
    </w:p>
    <w:p w:rsidR="00CD4925" w:rsidRPr="00AB4F46" w:rsidRDefault="00CD4925" w:rsidP="00CD4925">
      <w:pPr>
        <w:spacing w:line="360" w:lineRule="auto"/>
        <w:ind w:firstLine="708"/>
        <w:jc w:val="both"/>
        <w:rPr>
          <w:rFonts w:ascii="Arial" w:hAnsi="Arial"/>
          <w:sz w:val="24"/>
          <w:szCs w:val="24"/>
        </w:rPr>
      </w:pPr>
      <w:r w:rsidRPr="00AB4F46">
        <w:rPr>
          <w:rFonts w:ascii="Arial" w:hAnsi="Arial"/>
          <w:sz w:val="24"/>
          <w:szCs w:val="24"/>
        </w:rPr>
        <w:t xml:space="preserve">Entre los principios señalados en dicha controversia se destacan los siguientes: </w:t>
      </w:r>
    </w:p>
    <w:p w:rsidR="00CD4925" w:rsidRPr="00AB4F46" w:rsidRDefault="00CD4925" w:rsidP="00CD4925">
      <w:pPr>
        <w:ind w:firstLine="708"/>
        <w:jc w:val="both"/>
        <w:rPr>
          <w:rFonts w:ascii="Arial" w:hAnsi="Arial"/>
          <w:sz w:val="24"/>
          <w:szCs w:val="24"/>
        </w:rPr>
      </w:pPr>
    </w:p>
    <w:p w:rsidR="00CD4925" w:rsidRPr="00AB4F46" w:rsidRDefault="00CD4925" w:rsidP="00CD4925">
      <w:pPr>
        <w:pStyle w:val="Prrafodelista"/>
        <w:numPr>
          <w:ilvl w:val="0"/>
          <w:numId w:val="6"/>
        </w:numPr>
        <w:spacing w:after="0"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CD4925" w:rsidRPr="00AB4F46" w:rsidRDefault="00CD4925" w:rsidP="00CD4925">
      <w:pPr>
        <w:pStyle w:val="Prrafodelista"/>
        <w:numPr>
          <w:ilvl w:val="0"/>
          <w:numId w:val="6"/>
        </w:numPr>
        <w:spacing w:after="0" w:line="360" w:lineRule="auto"/>
        <w:jc w:val="both"/>
        <w:rPr>
          <w:rFonts w:ascii="Arial" w:hAnsi="Arial"/>
          <w:sz w:val="24"/>
          <w:szCs w:val="24"/>
        </w:rPr>
      </w:pPr>
      <w:r w:rsidRPr="00AB4F46">
        <w:rPr>
          <w:rFonts w:ascii="Arial" w:hAnsi="Arial"/>
          <w:sz w:val="24"/>
          <w:szCs w:val="24"/>
        </w:rPr>
        <w:lastRenderedPageBreak/>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CD4925" w:rsidRPr="00AB4F46" w:rsidRDefault="00CD4925" w:rsidP="00CD4925">
      <w:pPr>
        <w:pStyle w:val="Prrafodelista"/>
        <w:numPr>
          <w:ilvl w:val="0"/>
          <w:numId w:val="6"/>
        </w:numPr>
        <w:spacing w:after="0"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CD4925" w:rsidRPr="00AB4F46" w:rsidRDefault="00CD4925" w:rsidP="00CD4925">
      <w:pPr>
        <w:pStyle w:val="Sangradetextonormal"/>
        <w:spacing w:after="0" w:line="360" w:lineRule="auto"/>
        <w:ind w:left="0" w:firstLine="708"/>
        <w:jc w:val="both"/>
        <w:rPr>
          <w:rFonts w:ascii="Arial" w:hAnsi="Arial" w:cs="Arial"/>
          <w:iCs/>
        </w:rPr>
      </w:pPr>
    </w:p>
    <w:p w:rsidR="00CD4925" w:rsidRPr="00AB4F46" w:rsidRDefault="00CD4925" w:rsidP="00CD4925">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CD4925" w:rsidRPr="00AB4F46" w:rsidRDefault="00CD4925" w:rsidP="00CD4925">
      <w:pPr>
        <w:widowControl w:val="0"/>
        <w:autoSpaceDE w:val="0"/>
        <w:autoSpaceDN w:val="0"/>
        <w:adjustRightInd w:val="0"/>
        <w:spacing w:line="360" w:lineRule="auto"/>
        <w:ind w:firstLine="708"/>
        <w:jc w:val="both"/>
        <w:rPr>
          <w:rFonts w:ascii="Arial" w:hAnsi="Arial"/>
          <w:b/>
          <w:iCs/>
          <w:sz w:val="24"/>
          <w:szCs w:val="24"/>
        </w:rPr>
      </w:pPr>
    </w:p>
    <w:p w:rsidR="00CD4925" w:rsidRPr="00AB4F46" w:rsidRDefault="00CD4925" w:rsidP="00CD4925">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AD5F04" w:rsidRDefault="00AD5F04" w:rsidP="00AD5F04">
      <w:pPr>
        <w:spacing w:line="240" w:lineRule="auto"/>
        <w:rPr>
          <w:rFonts w:ascii="Arial" w:hAnsi="Arial"/>
          <w:sz w:val="24"/>
          <w:szCs w:val="24"/>
        </w:rPr>
      </w:pPr>
    </w:p>
    <w:p w:rsidR="00AD5F04" w:rsidRPr="00AB4F46" w:rsidRDefault="00AD5F04" w:rsidP="00AD5F04">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AD5F04" w:rsidRPr="00AB4F46" w:rsidRDefault="00AD5F04" w:rsidP="00AD5F04">
      <w:pPr>
        <w:widowControl w:val="0"/>
        <w:autoSpaceDE w:val="0"/>
        <w:autoSpaceDN w:val="0"/>
        <w:adjustRightInd w:val="0"/>
        <w:spacing w:line="240" w:lineRule="auto"/>
        <w:ind w:firstLine="708"/>
        <w:jc w:val="both"/>
        <w:rPr>
          <w:rFonts w:ascii="Arial" w:hAnsi="Arial"/>
          <w:sz w:val="24"/>
          <w:szCs w:val="24"/>
        </w:rPr>
      </w:pPr>
    </w:p>
    <w:p w:rsidR="00AD5F04" w:rsidRPr="00AB4F46" w:rsidRDefault="00AD5F04" w:rsidP="00AD5F04">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AD5F04" w:rsidRPr="00AB4F46" w:rsidRDefault="00AD5F04" w:rsidP="00AD5F04">
      <w:pPr>
        <w:pStyle w:val="Sangra2detindependiente"/>
        <w:ind w:firstLine="600"/>
        <w:rPr>
          <w:rFonts w:cs="Arial"/>
          <w:szCs w:val="24"/>
          <w:lang w:val="es-ES_tradnl"/>
        </w:rPr>
      </w:pPr>
    </w:p>
    <w:p w:rsidR="00AD5F04" w:rsidRPr="00AB4F46" w:rsidRDefault="00AD5F04" w:rsidP="00AD5F04">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AD5F04" w:rsidRDefault="00AD5F04" w:rsidP="00AD5F04">
      <w:pPr>
        <w:rPr>
          <w:rFonts w:ascii="Arial" w:eastAsia="Times New Roman" w:hAnsi="Arial"/>
          <w:sz w:val="24"/>
          <w:szCs w:val="24"/>
          <w:lang w:val="es-ES_tradnl" w:eastAsia="es-ES"/>
        </w:rPr>
      </w:pPr>
      <w:r>
        <w:rPr>
          <w:szCs w:val="24"/>
          <w:lang w:val="es-ES_tradnl"/>
        </w:rPr>
        <w:br w:type="page"/>
      </w:r>
    </w:p>
    <w:p w:rsidR="00AD5F04" w:rsidRPr="00AB4F46" w:rsidRDefault="00AD5F04" w:rsidP="00AD5F04">
      <w:pPr>
        <w:pStyle w:val="Sangra2detindependiente"/>
        <w:ind w:firstLine="600"/>
        <w:rPr>
          <w:rFonts w:cs="Arial"/>
          <w:szCs w:val="24"/>
        </w:rPr>
      </w:pPr>
      <w:r w:rsidRPr="00AB4F46">
        <w:rPr>
          <w:rFonts w:cs="Arial"/>
          <w:szCs w:val="24"/>
          <w:lang w:val="es-ES_tradnl"/>
        </w:rPr>
        <w:lastRenderedPageBreak/>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CD4925" w:rsidRPr="00AB4F46" w:rsidRDefault="00CD4925" w:rsidP="00CD4925">
      <w:pPr>
        <w:widowControl w:val="0"/>
        <w:autoSpaceDE w:val="0"/>
        <w:autoSpaceDN w:val="0"/>
        <w:adjustRightInd w:val="0"/>
        <w:spacing w:line="360" w:lineRule="auto"/>
        <w:ind w:firstLine="708"/>
        <w:jc w:val="both"/>
        <w:rPr>
          <w:rFonts w:ascii="Arial" w:hAnsi="Arial"/>
          <w:sz w:val="24"/>
          <w:szCs w:val="24"/>
        </w:rPr>
      </w:pPr>
    </w:p>
    <w:p w:rsidR="00AD5F04" w:rsidRPr="008E1F3F" w:rsidRDefault="00AD5F04" w:rsidP="00AD5F04">
      <w:pPr>
        <w:pStyle w:val="Sangra2detindependiente"/>
        <w:ind w:firstLine="0"/>
        <w:jc w:val="center"/>
        <w:rPr>
          <w:rFonts w:cs="Arial"/>
          <w:b/>
          <w:sz w:val="22"/>
          <w:szCs w:val="22"/>
        </w:rPr>
      </w:pPr>
      <w:r>
        <w:rPr>
          <w:b/>
          <w:bCs/>
          <w:sz w:val="20"/>
        </w:rPr>
        <w:br w:type="column"/>
      </w:r>
      <w:r>
        <w:rPr>
          <w:rFonts w:cs="Arial"/>
          <w:b/>
          <w:sz w:val="22"/>
          <w:szCs w:val="22"/>
        </w:rPr>
        <w:lastRenderedPageBreak/>
        <w:t>D E C R E T O</w:t>
      </w:r>
      <w:r w:rsidRPr="008E1F3F">
        <w:rPr>
          <w:rFonts w:cs="Arial"/>
          <w:b/>
          <w:sz w:val="22"/>
          <w:szCs w:val="22"/>
        </w:rPr>
        <w:t>:</w:t>
      </w:r>
    </w:p>
    <w:p w:rsidR="00AD5F04" w:rsidRPr="008E1F3F" w:rsidRDefault="00AD5F04" w:rsidP="00AD5F04">
      <w:pPr>
        <w:pStyle w:val="Sangra2detindependiente"/>
        <w:ind w:firstLine="0"/>
        <w:jc w:val="center"/>
        <w:rPr>
          <w:rFonts w:cs="Arial"/>
          <w:b/>
          <w:sz w:val="22"/>
          <w:szCs w:val="22"/>
        </w:rPr>
      </w:pPr>
    </w:p>
    <w:p w:rsidR="00AD5F04" w:rsidRPr="008E1F3F" w:rsidRDefault="00AD5F04" w:rsidP="00AD5F04">
      <w:pPr>
        <w:autoSpaceDE w:val="0"/>
        <w:autoSpaceDN w:val="0"/>
        <w:adjustRightInd w:val="0"/>
        <w:spacing w:line="360" w:lineRule="auto"/>
        <w:jc w:val="both"/>
        <w:rPr>
          <w:rFonts w:ascii="Arial" w:hAnsi="Arial"/>
          <w:bCs/>
          <w:spacing w:val="-1"/>
        </w:rPr>
      </w:pPr>
      <w:r>
        <w:rPr>
          <w:rFonts w:ascii="Arial" w:hAnsi="Arial"/>
          <w:b/>
          <w:lang w:val="es-ES"/>
        </w:rPr>
        <w:t xml:space="preserve">Artículo Primero.- </w:t>
      </w:r>
      <w:r w:rsidRPr="008E1F3F">
        <w:rPr>
          <w:rFonts w:ascii="Arial" w:hAnsi="Arial"/>
        </w:rPr>
        <w:t xml:space="preserve">Se expiden las </w:t>
      </w:r>
      <w:r>
        <w:rPr>
          <w:rFonts w:ascii="Arial" w:hAnsi="Arial"/>
        </w:rPr>
        <w:t>L</w:t>
      </w:r>
      <w:r w:rsidRPr="008E1F3F">
        <w:rPr>
          <w:rFonts w:ascii="Arial" w:hAnsi="Arial"/>
        </w:rPr>
        <w:t>eyes de Hacienda de los Municipios de</w:t>
      </w:r>
      <w:r>
        <w:rPr>
          <w:rFonts w:ascii="Arial" w:hAnsi="Arial"/>
        </w:rPr>
        <w:t>:</w:t>
      </w:r>
      <w:r w:rsidRPr="008E1F3F">
        <w:rPr>
          <w:rFonts w:ascii="Arial" w:hAnsi="Arial"/>
        </w:rPr>
        <w:t xml:space="preserve"> </w:t>
      </w:r>
      <w:r w:rsidRPr="008E1F3F">
        <w:rPr>
          <w:rFonts w:ascii="Arial" w:hAnsi="Arial"/>
          <w:b/>
        </w:rPr>
        <w:t>I.</w:t>
      </w:r>
      <w:r>
        <w:rPr>
          <w:rFonts w:ascii="Arial" w:hAnsi="Arial"/>
        </w:rPr>
        <w:t xml:space="preserve"> </w:t>
      </w:r>
      <w:r w:rsidRPr="008E1F3F">
        <w:rPr>
          <w:rFonts w:ascii="Arial" w:hAnsi="Arial"/>
        </w:rPr>
        <w:t xml:space="preserve">Bokobá, </w:t>
      </w:r>
      <w:r w:rsidRPr="008E1F3F">
        <w:rPr>
          <w:rFonts w:ascii="Arial" w:hAnsi="Arial"/>
          <w:b/>
        </w:rPr>
        <w:t>II.</w:t>
      </w:r>
      <w:r>
        <w:rPr>
          <w:rFonts w:ascii="Arial" w:hAnsi="Arial"/>
        </w:rPr>
        <w:t xml:space="preserve"> Cacalchén</w:t>
      </w:r>
      <w:r w:rsidRPr="008E1F3F">
        <w:rPr>
          <w:rFonts w:ascii="Arial" w:hAnsi="Arial"/>
        </w:rPr>
        <w:t xml:space="preserve">, </w:t>
      </w:r>
      <w:r w:rsidRPr="008E1F3F">
        <w:rPr>
          <w:rFonts w:ascii="Arial" w:hAnsi="Arial"/>
          <w:b/>
        </w:rPr>
        <w:t>III.</w:t>
      </w:r>
      <w:r>
        <w:rPr>
          <w:rFonts w:ascii="Arial" w:hAnsi="Arial"/>
        </w:rPr>
        <w:t xml:space="preserve"> </w:t>
      </w:r>
      <w:r w:rsidRPr="008E1F3F">
        <w:rPr>
          <w:rFonts w:ascii="Arial" w:hAnsi="Arial"/>
        </w:rPr>
        <w:t xml:space="preserve">Dzemul, </w:t>
      </w:r>
      <w:r w:rsidRPr="008E1F3F">
        <w:rPr>
          <w:rFonts w:ascii="Arial" w:hAnsi="Arial"/>
          <w:b/>
        </w:rPr>
        <w:t>IV.</w:t>
      </w:r>
      <w:r>
        <w:rPr>
          <w:rFonts w:ascii="Arial" w:hAnsi="Arial"/>
        </w:rPr>
        <w:t xml:space="preserve"> </w:t>
      </w:r>
      <w:r w:rsidRPr="008E1F3F">
        <w:rPr>
          <w:rFonts w:ascii="Arial" w:hAnsi="Arial"/>
        </w:rPr>
        <w:t xml:space="preserve">Dzilam de Bravo, </w:t>
      </w:r>
      <w:r w:rsidRPr="008E1F3F">
        <w:rPr>
          <w:rFonts w:ascii="Arial" w:hAnsi="Arial"/>
          <w:b/>
        </w:rPr>
        <w:t>V.</w:t>
      </w:r>
      <w:r>
        <w:rPr>
          <w:rFonts w:ascii="Arial" w:hAnsi="Arial"/>
        </w:rPr>
        <w:t xml:space="preserve"> </w:t>
      </w:r>
      <w:r w:rsidRPr="008E1F3F">
        <w:rPr>
          <w:rFonts w:ascii="Arial" w:hAnsi="Arial"/>
        </w:rPr>
        <w:t xml:space="preserve">Dzilam González, </w:t>
      </w:r>
      <w:r w:rsidRPr="008E1F3F">
        <w:rPr>
          <w:rFonts w:ascii="Arial" w:hAnsi="Arial"/>
          <w:b/>
        </w:rPr>
        <w:t>VI</w:t>
      </w:r>
      <w:r>
        <w:rPr>
          <w:rFonts w:ascii="Arial" w:hAnsi="Arial"/>
        </w:rPr>
        <w:t xml:space="preserve">. </w:t>
      </w:r>
      <w:r w:rsidRPr="008E1F3F">
        <w:rPr>
          <w:rFonts w:ascii="Arial" w:hAnsi="Arial"/>
        </w:rPr>
        <w:t xml:space="preserve">Huhí, </w:t>
      </w:r>
      <w:r w:rsidRPr="008E1F3F">
        <w:rPr>
          <w:rFonts w:ascii="Arial" w:hAnsi="Arial"/>
          <w:b/>
        </w:rPr>
        <w:t>VII</w:t>
      </w:r>
      <w:r>
        <w:rPr>
          <w:rFonts w:ascii="Arial" w:hAnsi="Arial"/>
        </w:rPr>
        <w:t xml:space="preserve">. </w:t>
      </w:r>
      <w:r w:rsidRPr="008E1F3F">
        <w:rPr>
          <w:rFonts w:ascii="Arial" w:hAnsi="Arial"/>
        </w:rPr>
        <w:t xml:space="preserve">Kaua, </w:t>
      </w:r>
      <w:r w:rsidRPr="008E1F3F">
        <w:rPr>
          <w:rFonts w:ascii="Arial" w:hAnsi="Arial"/>
          <w:b/>
        </w:rPr>
        <w:t>VIII.</w:t>
      </w:r>
      <w:r>
        <w:rPr>
          <w:rFonts w:ascii="Arial" w:hAnsi="Arial"/>
        </w:rPr>
        <w:t xml:space="preserve"> </w:t>
      </w:r>
      <w:r w:rsidRPr="008E1F3F">
        <w:rPr>
          <w:rFonts w:ascii="Arial" w:hAnsi="Arial"/>
        </w:rPr>
        <w:t xml:space="preserve">Kopomá, </w:t>
      </w:r>
      <w:r w:rsidRPr="008E1F3F">
        <w:rPr>
          <w:rFonts w:ascii="Arial" w:hAnsi="Arial"/>
          <w:b/>
        </w:rPr>
        <w:t>IX.</w:t>
      </w:r>
      <w:r>
        <w:rPr>
          <w:rFonts w:ascii="Arial" w:hAnsi="Arial"/>
        </w:rPr>
        <w:t xml:space="preserve"> </w:t>
      </w:r>
      <w:r w:rsidRPr="008E1F3F">
        <w:rPr>
          <w:rFonts w:ascii="Arial" w:hAnsi="Arial"/>
        </w:rPr>
        <w:t xml:space="preserve">Muxupip, </w:t>
      </w:r>
      <w:r w:rsidRPr="008E1F3F">
        <w:rPr>
          <w:rFonts w:ascii="Arial" w:hAnsi="Arial"/>
          <w:b/>
        </w:rPr>
        <w:t>X.</w:t>
      </w:r>
      <w:r>
        <w:rPr>
          <w:rFonts w:ascii="Arial" w:hAnsi="Arial"/>
        </w:rPr>
        <w:t xml:space="preserve"> </w:t>
      </w:r>
      <w:r w:rsidRPr="008E1F3F">
        <w:rPr>
          <w:rFonts w:ascii="Arial" w:hAnsi="Arial"/>
        </w:rPr>
        <w:t xml:space="preserve">Panabá, </w:t>
      </w:r>
      <w:r w:rsidRPr="008E1F3F">
        <w:rPr>
          <w:rFonts w:ascii="Arial" w:hAnsi="Arial"/>
          <w:b/>
        </w:rPr>
        <w:t>XI.</w:t>
      </w:r>
      <w:r>
        <w:rPr>
          <w:rFonts w:ascii="Arial" w:hAnsi="Arial"/>
        </w:rPr>
        <w:t xml:space="preserve"> </w:t>
      </w:r>
      <w:r w:rsidRPr="008E1F3F">
        <w:rPr>
          <w:rFonts w:ascii="Arial" w:hAnsi="Arial"/>
        </w:rPr>
        <w:t xml:space="preserve">Quintana Roo, </w:t>
      </w:r>
      <w:r w:rsidRPr="008E1F3F">
        <w:rPr>
          <w:rFonts w:ascii="Arial" w:hAnsi="Arial"/>
          <w:b/>
        </w:rPr>
        <w:t>XII.</w:t>
      </w:r>
      <w:r>
        <w:rPr>
          <w:rFonts w:ascii="Arial" w:hAnsi="Arial"/>
        </w:rPr>
        <w:t xml:space="preserve"> </w:t>
      </w:r>
      <w:r w:rsidRPr="008E1F3F">
        <w:rPr>
          <w:rFonts w:ascii="Arial" w:hAnsi="Arial"/>
        </w:rPr>
        <w:t xml:space="preserve">Santa Elena, </w:t>
      </w:r>
      <w:r w:rsidRPr="008E1F3F">
        <w:rPr>
          <w:rFonts w:ascii="Arial" w:hAnsi="Arial"/>
          <w:b/>
        </w:rPr>
        <w:t>XIII.</w:t>
      </w:r>
      <w:r>
        <w:rPr>
          <w:rFonts w:ascii="Arial" w:hAnsi="Arial"/>
        </w:rPr>
        <w:t xml:space="preserve"> </w:t>
      </w:r>
      <w:r w:rsidRPr="008E1F3F">
        <w:rPr>
          <w:rFonts w:ascii="Arial" w:hAnsi="Arial"/>
        </w:rPr>
        <w:t xml:space="preserve">Sinanché, </w:t>
      </w:r>
      <w:r w:rsidRPr="008E1F3F">
        <w:rPr>
          <w:rFonts w:ascii="Arial" w:hAnsi="Arial"/>
          <w:b/>
        </w:rPr>
        <w:t>XIV.</w:t>
      </w:r>
      <w:r>
        <w:rPr>
          <w:rFonts w:ascii="Arial" w:hAnsi="Arial"/>
        </w:rPr>
        <w:t xml:space="preserve"> </w:t>
      </w:r>
      <w:r w:rsidRPr="008E1F3F">
        <w:rPr>
          <w:rFonts w:ascii="Arial" w:hAnsi="Arial"/>
        </w:rPr>
        <w:t xml:space="preserve">Sotuta, </w:t>
      </w:r>
      <w:r w:rsidRPr="008E1F3F">
        <w:rPr>
          <w:rFonts w:ascii="Arial" w:hAnsi="Arial"/>
          <w:b/>
        </w:rPr>
        <w:t>XV.</w:t>
      </w:r>
      <w:r>
        <w:rPr>
          <w:rFonts w:ascii="Arial" w:hAnsi="Arial"/>
        </w:rPr>
        <w:t xml:space="preserve"> </w:t>
      </w:r>
      <w:r w:rsidRPr="008E1F3F">
        <w:rPr>
          <w:rFonts w:ascii="Arial" w:hAnsi="Arial"/>
        </w:rPr>
        <w:t xml:space="preserve">Sucilá, </w:t>
      </w:r>
      <w:r w:rsidRPr="008E1F3F">
        <w:rPr>
          <w:rFonts w:ascii="Arial" w:hAnsi="Arial"/>
          <w:b/>
        </w:rPr>
        <w:t>XVI.</w:t>
      </w:r>
      <w:r>
        <w:rPr>
          <w:rFonts w:ascii="Arial" w:hAnsi="Arial"/>
        </w:rPr>
        <w:t xml:space="preserve"> </w:t>
      </w:r>
      <w:r w:rsidRPr="008E1F3F">
        <w:rPr>
          <w:rFonts w:ascii="Arial" w:hAnsi="Arial"/>
        </w:rPr>
        <w:t xml:space="preserve">Sudzal, </w:t>
      </w:r>
      <w:r w:rsidRPr="008E1F3F">
        <w:rPr>
          <w:rFonts w:ascii="Arial" w:hAnsi="Arial"/>
          <w:b/>
        </w:rPr>
        <w:t>XVII.</w:t>
      </w:r>
      <w:r>
        <w:rPr>
          <w:rFonts w:ascii="Arial" w:hAnsi="Arial"/>
        </w:rPr>
        <w:t xml:space="preserve"> </w:t>
      </w:r>
      <w:r w:rsidRPr="008E1F3F">
        <w:rPr>
          <w:rFonts w:ascii="Arial" w:hAnsi="Arial"/>
        </w:rPr>
        <w:t xml:space="preserve">Tekal de Venegas, </w:t>
      </w:r>
      <w:r w:rsidRPr="008E1F3F">
        <w:rPr>
          <w:rFonts w:ascii="Arial" w:hAnsi="Arial"/>
          <w:b/>
        </w:rPr>
        <w:t>XVIII.</w:t>
      </w:r>
      <w:r>
        <w:rPr>
          <w:rFonts w:ascii="Arial" w:hAnsi="Arial"/>
        </w:rPr>
        <w:t xml:space="preserve"> </w:t>
      </w:r>
      <w:r w:rsidRPr="008E1F3F">
        <w:rPr>
          <w:rFonts w:ascii="Arial" w:hAnsi="Arial"/>
        </w:rPr>
        <w:t xml:space="preserve">Temozón, </w:t>
      </w:r>
      <w:r w:rsidRPr="008E1F3F">
        <w:rPr>
          <w:rFonts w:ascii="Arial" w:hAnsi="Arial"/>
          <w:b/>
        </w:rPr>
        <w:t>XIX.</w:t>
      </w:r>
      <w:r>
        <w:rPr>
          <w:rFonts w:ascii="Arial" w:hAnsi="Arial"/>
        </w:rPr>
        <w:t xml:space="preserve"> </w:t>
      </w:r>
      <w:r w:rsidRPr="008E1F3F">
        <w:rPr>
          <w:rFonts w:ascii="Arial" w:hAnsi="Arial"/>
        </w:rPr>
        <w:t xml:space="preserve">Yaxkukul y </w:t>
      </w:r>
      <w:r w:rsidRPr="008E1F3F">
        <w:rPr>
          <w:rFonts w:ascii="Arial" w:hAnsi="Arial"/>
          <w:b/>
        </w:rPr>
        <w:t>XX.</w:t>
      </w:r>
      <w:r>
        <w:rPr>
          <w:rFonts w:ascii="Arial" w:hAnsi="Arial"/>
        </w:rPr>
        <w:t xml:space="preserve"> </w:t>
      </w:r>
      <w:r w:rsidRPr="008E1F3F">
        <w:rPr>
          <w:rFonts w:ascii="Arial" w:hAnsi="Arial"/>
        </w:rPr>
        <w:t>Yobaín, todas del Estado de Yucatán</w:t>
      </w:r>
      <w:r>
        <w:rPr>
          <w:rFonts w:ascii="Arial" w:hAnsi="Arial"/>
          <w:bCs/>
        </w:rPr>
        <w:t>.</w:t>
      </w:r>
    </w:p>
    <w:p w:rsidR="00AD5F04" w:rsidRDefault="00AD5F04" w:rsidP="00AD5F04">
      <w:pPr>
        <w:spacing w:line="240" w:lineRule="auto"/>
        <w:jc w:val="center"/>
        <w:outlineLvl w:val="0"/>
        <w:rPr>
          <w:rFonts w:ascii="Arial" w:eastAsia="Arial" w:hAnsi="Arial"/>
          <w:b/>
        </w:rPr>
      </w:pPr>
    </w:p>
    <w:p w:rsidR="00AD5F04" w:rsidRPr="008E1F3F" w:rsidRDefault="00AD5F04" w:rsidP="00AD5F04">
      <w:pPr>
        <w:spacing w:line="360" w:lineRule="auto"/>
        <w:jc w:val="both"/>
        <w:outlineLvl w:val="0"/>
        <w:rPr>
          <w:rFonts w:ascii="Arial" w:eastAsia="Arial" w:hAnsi="Arial"/>
          <w:b/>
        </w:rPr>
      </w:pPr>
      <w:r>
        <w:rPr>
          <w:rFonts w:ascii="Arial" w:hAnsi="Arial"/>
          <w:b/>
          <w:lang w:val="es-ES"/>
        </w:rPr>
        <w:t xml:space="preserve">Artículo Segundo.-  </w:t>
      </w:r>
      <w:r>
        <w:rPr>
          <w:rFonts w:ascii="Arial" w:hAnsi="Arial"/>
        </w:rPr>
        <w:t>Las Leyes de Hacienda a que se refiere el artículo anterior, se describen en cada una de las fracciones siguientes:</w:t>
      </w:r>
    </w:p>
    <w:p w:rsidR="00AD5F04" w:rsidRDefault="00AD5F04" w:rsidP="005E538E">
      <w:pPr>
        <w:pStyle w:val="Default"/>
        <w:spacing w:line="360" w:lineRule="auto"/>
        <w:jc w:val="both"/>
        <w:rPr>
          <w:b/>
          <w:bCs/>
          <w:sz w:val="20"/>
          <w:szCs w:val="20"/>
        </w:rPr>
      </w:pPr>
    </w:p>
    <w:p w:rsidR="00E73E48" w:rsidRPr="00903725" w:rsidRDefault="005E538E" w:rsidP="005E538E">
      <w:pPr>
        <w:pStyle w:val="Default"/>
        <w:spacing w:line="360" w:lineRule="auto"/>
        <w:jc w:val="both"/>
        <w:rPr>
          <w:b/>
          <w:bCs/>
          <w:sz w:val="20"/>
          <w:szCs w:val="20"/>
        </w:rPr>
      </w:pPr>
      <w:r>
        <w:rPr>
          <w:b/>
          <w:bCs/>
          <w:sz w:val="20"/>
          <w:szCs w:val="20"/>
        </w:rPr>
        <w:t xml:space="preserve">XVII.- </w:t>
      </w:r>
      <w:r w:rsidR="00E73E48" w:rsidRPr="00903725">
        <w:rPr>
          <w:b/>
          <w:bCs/>
          <w:sz w:val="20"/>
          <w:szCs w:val="20"/>
        </w:rPr>
        <w:t xml:space="preserve">LEY DE HACIENDA </w:t>
      </w:r>
      <w:r w:rsidR="007C586B" w:rsidRPr="00903725">
        <w:rPr>
          <w:b/>
          <w:bCs/>
          <w:sz w:val="20"/>
          <w:szCs w:val="20"/>
        </w:rPr>
        <w:t xml:space="preserve">PARA </w:t>
      </w:r>
      <w:r w:rsidR="00E73E48" w:rsidRPr="00903725">
        <w:rPr>
          <w:b/>
          <w:bCs/>
          <w:sz w:val="20"/>
          <w:szCs w:val="20"/>
        </w:rPr>
        <w:t xml:space="preserve">EL MUNICIPIO DE </w:t>
      </w:r>
      <w:r w:rsidR="007D01EA" w:rsidRPr="00903725">
        <w:rPr>
          <w:b/>
          <w:bCs/>
          <w:sz w:val="20"/>
          <w:szCs w:val="20"/>
        </w:rPr>
        <w:t>TEKAL DE VENEGAS</w:t>
      </w:r>
      <w:r>
        <w:rPr>
          <w:b/>
          <w:bCs/>
          <w:sz w:val="20"/>
          <w:szCs w:val="20"/>
        </w:rPr>
        <w:t>, YUCATÁN:</w:t>
      </w:r>
    </w:p>
    <w:p w:rsidR="007C586B" w:rsidRPr="00903725" w:rsidRDefault="007C586B" w:rsidP="00100874">
      <w:pPr>
        <w:pStyle w:val="Default"/>
        <w:spacing w:line="360" w:lineRule="auto"/>
        <w:jc w:val="center"/>
        <w:rPr>
          <w:sz w:val="20"/>
          <w:szCs w:val="20"/>
        </w:rPr>
      </w:pPr>
    </w:p>
    <w:p w:rsidR="00E73E48" w:rsidRPr="00903725" w:rsidRDefault="00E73E48" w:rsidP="00100874">
      <w:pPr>
        <w:pStyle w:val="Default"/>
        <w:spacing w:line="360" w:lineRule="auto"/>
        <w:jc w:val="center"/>
        <w:rPr>
          <w:b/>
          <w:bCs/>
          <w:sz w:val="20"/>
          <w:szCs w:val="20"/>
        </w:rPr>
      </w:pPr>
      <w:r w:rsidRPr="00903725">
        <w:rPr>
          <w:b/>
          <w:bCs/>
          <w:sz w:val="20"/>
          <w:szCs w:val="20"/>
        </w:rPr>
        <w:t>TÍTULO PRIMERO</w:t>
      </w:r>
    </w:p>
    <w:p w:rsidR="00EA3E26" w:rsidRPr="00903725" w:rsidRDefault="00EA3E26" w:rsidP="00100874">
      <w:pPr>
        <w:pStyle w:val="Default"/>
        <w:spacing w:line="360" w:lineRule="auto"/>
        <w:jc w:val="center"/>
        <w:rPr>
          <w:sz w:val="20"/>
          <w:szCs w:val="20"/>
        </w:rPr>
      </w:pPr>
      <w:r w:rsidRPr="00903725">
        <w:rPr>
          <w:b/>
          <w:bCs/>
          <w:sz w:val="20"/>
          <w:szCs w:val="20"/>
        </w:rPr>
        <w:t>DISPOSICIONES GENERALES</w:t>
      </w:r>
    </w:p>
    <w:p w:rsidR="00100874" w:rsidRPr="00903725" w:rsidRDefault="00100874" w:rsidP="00100874">
      <w:pPr>
        <w:pStyle w:val="Default"/>
        <w:spacing w:line="360" w:lineRule="auto"/>
        <w:jc w:val="center"/>
        <w:rPr>
          <w:b/>
          <w:bCs/>
          <w:sz w:val="20"/>
          <w:szCs w:val="20"/>
        </w:rPr>
      </w:pPr>
    </w:p>
    <w:p w:rsidR="00E73E48" w:rsidRPr="00903725" w:rsidRDefault="00B7590C" w:rsidP="00100874">
      <w:pPr>
        <w:pStyle w:val="Default"/>
        <w:spacing w:line="360" w:lineRule="auto"/>
        <w:jc w:val="center"/>
        <w:rPr>
          <w:sz w:val="20"/>
          <w:szCs w:val="20"/>
        </w:rPr>
      </w:pPr>
      <w:r w:rsidRPr="00903725">
        <w:rPr>
          <w:b/>
          <w:bCs/>
          <w:sz w:val="20"/>
          <w:szCs w:val="20"/>
        </w:rPr>
        <w:t>Capítulo I</w:t>
      </w:r>
    </w:p>
    <w:p w:rsidR="00D72196" w:rsidRPr="00903725" w:rsidRDefault="0019200F" w:rsidP="00100874">
      <w:pPr>
        <w:spacing w:after="0" w:line="360" w:lineRule="auto"/>
        <w:jc w:val="center"/>
        <w:rPr>
          <w:rFonts w:ascii="Arial" w:hAnsi="Arial" w:cs="Arial"/>
          <w:b/>
          <w:bCs/>
          <w:sz w:val="20"/>
          <w:szCs w:val="20"/>
        </w:rPr>
      </w:pPr>
      <w:r w:rsidRPr="00903725">
        <w:rPr>
          <w:rFonts w:ascii="Arial" w:hAnsi="Arial" w:cs="Arial"/>
          <w:b/>
          <w:bCs/>
          <w:sz w:val="20"/>
          <w:szCs w:val="20"/>
        </w:rPr>
        <w:t>Disposiciones Generales</w:t>
      </w:r>
    </w:p>
    <w:p w:rsidR="007D01EA" w:rsidRPr="00903725" w:rsidRDefault="007D01EA" w:rsidP="00100874">
      <w:pPr>
        <w:pStyle w:val="Default"/>
        <w:spacing w:line="360" w:lineRule="auto"/>
        <w:rPr>
          <w:sz w:val="20"/>
          <w:szCs w:val="20"/>
        </w:rPr>
      </w:pPr>
    </w:p>
    <w:p w:rsidR="007D01EA" w:rsidRPr="00903725" w:rsidRDefault="007D01EA" w:rsidP="00100874">
      <w:pPr>
        <w:pStyle w:val="Default"/>
        <w:spacing w:line="360" w:lineRule="auto"/>
        <w:jc w:val="both"/>
        <w:rPr>
          <w:sz w:val="20"/>
          <w:szCs w:val="20"/>
        </w:rPr>
      </w:pPr>
      <w:r w:rsidRPr="00903725">
        <w:rPr>
          <w:sz w:val="20"/>
          <w:szCs w:val="20"/>
        </w:rPr>
        <w:t xml:space="preserve"> </w:t>
      </w:r>
      <w:r w:rsidRPr="00903725">
        <w:rPr>
          <w:b/>
          <w:bCs/>
          <w:sz w:val="20"/>
          <w:szCs w:val="20"/>
        </w:rPr>
        <w:t xml:space="preserve">Artículo 1.- </w:t>
      </w:r>
      <w:r w:rsidRPr="00903725">
        <w:rPr>
          <w:sz w:val="20"/>
          <w:szCs w:val="20"/>
        </w:rPr>
        <w:t xml:space="preserve">La presente ley es de orden público y tiene por objeto: </w:t>
      </w:r>
    </w:p>
    <w:p w:rsidR="00100874" w:rsidRPr="00903725" w:rsidRDefault="00100874" w:rsidP="00100874">
      <w:pPr>
        <w:pStyle w:val="Default"/>
        <w:spacing w:line="360" w:lineRule="auto"/>
        <w:jc w:val="both"/>
        <w:rPr>
          <w:sz w:val="20"/>
          <w:szCs w:val="20"/>
        </w:rPr>
      </w:pPr>
    </w:p>
    <w:p w:rsidR="007D01EA" w:rsidRPr="00903725" w:rsidRDefault="007D01EA" w:rsidP="00100874">
      <w:pPr>
        <w:spacing w:after="0" w:line="360" w:lineRule="auto"/>
        <w:jc w:val="both"/>
        <w:rPr>
          <w:rFonts w:ascii="Arial" w:hAnsi="Arial" w:cs="Arial"/>
          <w:sz w:val="20"/>
          <w:szCs w:val="20"/>
        </w:rPr>
      </w:pPr>
      <w:r w:rsidRPr="00903725">
        <w:rPr>
          <w:rFonts w:ascii="Arial" w:hAnsi="Arial" w:cs="Arial"/>
          <w:b/>
          <w:bCs/>
          <w:sz w:val="20"/>
          <w:szCs w:val="20"/>
        </w:rPr>
        <w:t xml:space="preserve">I.- </w:t>
      </w:r>
      <w:r w:rsidRPr="00903725">
        <w:rPr>
          <w:rFonts w:ascii="Arial" w:hAnsi="Arial" w:cs="Arial"/>
          <w:sz w:val="20"/>
          <w:szCs w:val="20"/>
        </w:rPr>
        <w:t xml:space="preserve">Establecer las contribuciones y demás ingresos que percibirá la Hacienda Pública del Municipio de Tekal de Venegas, Yucatán, conforme a la normatividad establecida en materia recaudatoria de la Federación y del Estado de Yucatán, para el cumplimiento de sus funciones y facultades municipales; </w:t>
      </w:r>
    </w:p>
    <w:p w:rsidR="007D01EA" w:rsidRPr="00903725" w:rsidRDefault="007D01EA"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Establecer y regular las obligaciones y derechos que en materia administrativa y fiscal municipal tendrán las autoridades y los sujetos que por disposición de esta ley se encuentren en alguna situación generadora de una contribución municipal, y </w:t>
      </w:r>
    </w:p>
    <w:p w:rsidR="0019200F" w:rsidRPr="00903725" w:rsidRDefault="007D01EA"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Determinar las reglas para la realización del cobro de las contribuciones municipales y las multas a que se hagan acreedores quienes incumplan las disposiciones de esta ley. </w:t>
      </w:r>
    </w:p>
    <w:p w:rsidR="00100874" w:rsidRPr="00903725" w:rsidRDefault="00100874" w:rsidP="00100874">
      <w:pPr>
        <w:pStyle w:val="Default"/>
        <w:spacing w:line="360" w:lineRule="auto"/>
        <w:jc w:val="both"/>
        <w:rPr>
          <w:sz w:val="20"/>
          <w:szCs w:val="20"/>
        </w:rPr>
      </w:pPr>
    </w:p>
    <w:p w:rsidR="007D01EA" w:rsidRPr="00903725" w:rsidRDefault="007D01EA" w:rsidP="00100874">
      <w:pPr>
        <w:pStyle w:val="Default"/>
        <w:spacing w:line="360" w:lineRule="auto"/>
        <w:jc w:val="both"/>
        <w:rPr>
          <w:sz w:val="20"/>
          <w:szCs w:val="20"/>
        </w:rPr>
      </w:pPr>
      <w:r w:rsidRPr="00903725">
        <w:rPr>
          <w:b/>
          <w:bCs/>
          <w:sz w:val="20"/>
          <w:szCs w:val="20"/>
        </w:rPr>
        <w:t xml:space="preserve">Artículo 2.- </w:t>
      </w:r>
      <w:r w:rsidRPr="00903725">
        <w:rPr>
          <w:sz w:val="20"/>
          <w:szCs w:val="20"/>
        </w:rPr>
        <w:t xml:space="preserve">El Ayuntamiento del Municipio de </w:t>
      </w:r>
      <w:r w:rsidR="003B0E73" w:rsidRPr="00903725">
        <w:rPr>
          <w:sz w:val="20"/>
          <w:szCs w:val="20"/>
        </w:rPr>
        <w:t>Tekal de Venegas</w:t>
      </w:r>
      <w:r w:rsidRPr="00903725">
        <w:rPr>
          <w:sz w:val="20"/>
          <w:szCs w:val="20"/>
        </w:rPr>
        <w:t xml:space="preserve">, Yucatán, para cubrir los gastos de su administración y demás obligaciones a su cargo, percibirá, por conducto de su respectiva hacienda, los </w:t>
      </w:r>
      <w:r w:rsidRPr="00903725">
        <w:rPr>
          <w:sz w:val="20"/>
          <w:szCs w:val="20"/>
        </w:rPr>
        <w:lastRenderedPageBreak/>
        <w:t>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 Yucatán.</w:t>
      </w:r>
    </w:p>
    <w:p w:rsidR="0019200F" w:rsidRPr="00903725" w:rsidRDefault="0019200F" w:rsidP="00100874">
      <w:pPr>
        <w:pStyle w:val="Default"/>
        <w:spacing w:line="360" w:lineRule="auto"/>
        <w:jc w:val="both"/>
        <w:rPr>
          <w:b/>
          <w:bCs/>
          <w:sz w:val="20"/>
          <w:szCs w:val="20"/>
        </w:rPr>
      </w:pPr>
    </w:p>
    <w:p w:rsidR="005C7760" w:rsidRPr="00903725" w:rsidRDefault="0019200F" w:rsidP="00100874">
      <w:pPr>
        <w:pStyle w:val="Default"/>
        <w:spacing w:line="360" w:lineRule="auto"/>
        <w:jc w:val="center"/>
        <w:rPr>
          <w:b/>
          <w:bCs/>
          <w:sz w:val="20"/>
          <w:szCs w:val="20"/>
        </w:rPr>
      </w:pPr>
      <w:r w:rsidRPr="00903725">
        <w:rPr>
          <w:b/>
          <w:bCs/>
          <w:sz w:val="20"/>
          <w:szCs w:val="20"/>
        </w:rPr>
        <w:t>DE LAS DISPOSICIONES FISCALES MUNICIPALES</w:t>
      </w:r>
    </w:p>
    <w:p w:rsidR="0019200F" w:rsidRPr="00903725" w:rsidRDefault="0019200F" w:rsidP="00100874">
      <w:pPr>
        <w:pStyle w:val="Default"/>
        <w:spacing w:line="360" w:lineRule="auto"/>
        <w:jc w:val="both"/>
        <w:rPr>
          <w:b/>
          <w:bCs/>
          <w:sz w:val="20"/>
          <w:szCs w:val="20"/>
        </w:rPr>
      </w:pPr>
    </w:p>
    <w:p w:rsidR="007D01EA" w:rsidRPr="00903725" w:rsidRDefault="007D01EA" w:rsidP="00100874">
      <w:pPr>
        <w:pStyle w:val="Default"/>
        <w:spacing w:line="360" w:lineRule="auto"/>
        <w:jc w:val="both"/>
        <w:rPr>
          <w:sz w:val="20"/>
          <w:szCs w:val="20"/>
        </w:rPr>
      </w:pPr>
      <w:r w:rsidRPr="00903725">
        <w:rPr>
          <w:b/>
          <w:bCs/>
          <w:sz w:val="20"/>
          <w:szCs w:val="20"/>
        </w:rPr>
        <w:t xml:space="preserve">Artículo 3.- </w:t>
      </w:r>
      <w:r w:rsidRPr="00903725">
        <w:rPr>
          <w:sz w:val="20"/>
          <w:szCs w:val="20"/>
        </w:rPr>
        <w:t xml:space="preserve">Son disposiciones fiscales municipales: </w:t>
      </w:r>
    </w:p>
    <w:p w:rsidR="007B5280" w:rsidRPr="00903725" w:rsidRDefault="007B5280" w:rsidP="00100874">
      <w:pPr>
        <w:pStyle w:val="Default"/>
        <w:spacing w:line="360" w:lineRule="auto"/>
        <w:jc w:val="both"/>
        <w:rPr>
          <w:sz w:val="20"/>
          <w:szCs w:val="20"/>
        </w:rPr>
      </w:pPr>
    </w:p>
    <w:p w:rsidR="007D01EA" w:rsidRPr="00903725" w:rsidRDefault="007D01EA"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La presente Ley de Hacienda; </w:t>
      </w:r>
    </w:p>
    <w:p w:rsidR="007D01EA" w:rsidRPr="00903725" w:rsidRDefault="007D01EA"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La Ley de Ingresos del Municipio de </w:t>
      </w:r>
      <w:r w:rsidR="003B0E73" w:rsidRPr="00903725">
        <w:rPr>
          <w:sz w:val="20"/>
          <w:szCs w:val="20"/>
        </w:rPr>
        <w:t>Tekal de Venegas</w:t>
      </w:r>
      <w:r w:rsidRPr="00903725">
        <w:rPr>
          <w:sz w:val="20"/>
          <w:szCs w:val="20"/>
        </w:rPr>
        <w:t xml:space="preserve">, Yucatán; </w:t>
      </w:r>
    </w:p>
    <w:p w:rsidR="007D01EA" w:rsidRPr="00903725" w:rsidRDefault="007D01EA"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Las disposiciones que autoricen ingresos extraordinarios, y </w:t>
      </w:r>
    </w:p>
    <w:p w:rsidR="007D01EA" w:rsidRPr="00903725" w:rsidRDefault="007D01EA"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Los reglamentos municipales y las demás leyes, que contengan disposiciones de carácter hacendaria. </w:t>
      </w:r>
    </w:p>
    <w:p w:rsidR="0019200F" w:rsidRPr="00903725" w:rsidRDefault="0019200F" w:rsidP="00100874">
      <w:pPr>
        <w:pStyle w:val="Default"/>
        <w:spacing w:line="360" w:lineRule="auto"/>
        <w:jc w:val="both"/>
        <w:rPr>
          <w:b/>
          <w:bCs/>
          <w:sz w:val="20"/>
          <w:szCs w:val="20"/>
        </w:rPr>
      </w:pPr>
    </w:p>
    <w:p w:rsidR="007D01EA" w:rsidRPr="00903725" w:rsidRDefault="007D01EA" w:rsidP="00100874">
      <w:pPr>
        <w:pStyle w:val="Default"/>
        <w:spacing w:line="360" w:lineRule="auto"/>
        <w:jc w:val="center"/>
        <w:rPr>
          <w:sz w:val="20"/>
          <w:szCs w:val="20"/>
        </w:rPr>
      </w:pPr>
      <w:r w:rsidRPr="00903725">
        <w:rPr>
          <w:b/>
          <w:bCs/>
          <w:sz w:val="20"/>
          <w:szCs w:val="20"/>
        </w:rPr>
        <w:t>DE LA LEY DE INGRESOS</w:t>
      </w:r>
    </w:p>
    <w:p w:rsidR="0019200F" w:rsidRPr="00903725" w:rsidRDefault="0019200F" w:rsidP="00100874">
      <w:pPr>
        <w:pStyle w:val="Default"/>
        <w:spacing w:line="360" w:lineRule="auto"/>
        <w:jc w:val="both"/>
        <w:rPr>
          <w:b/>
          <w:bCs/>
          <w:sz w:val="20"/>
          <w:szCs w:val="20"/>
        </w:rPr>
      </w:pPr>
    </w:p>
    <w:p w:rsidR="003B0E73" w:rsidRPr="00903725" w:rsidRDefault="007D01EA" w:rsidP="00100874">
      <w:pPr>
        <w:pStyle w:val="Default"/>
        <w:spacing w:line="360" w:lineRule="auto"/>
        <w:jc w:val="both"/>
        <w:rPr>
          <w:sz w:val="20"/>
          <w:szCs w:val="20"/>
        </w:rPr>
      </w:pPr>
      <w:r w:rsidRPr="00903725">
        <w:rPr>
          <w:b/>
          <w:bCs/>
          <w:sz w:val="20"/>
          <w:szCs w:val="20"/>
        </w:rPr>
        <w:t xml:space="preserve">Artículo 4.- </w:t>
      </w:r>
      <w:r w:rsidR="0019200F" w:rsidRPr="00903725">
        <w:rPr>
          <w:bCs/>
          <w:sz w:val="20"/>
          <w:szCs w:val="20"/>
        </w:rPr>
        <w:t>La ley</w:t>
      </w:r>
      <w:r w:rsidR="003B0E73" w:rsidRPr="00903725">
        <w:rPr>
          <w:b/>
          <w:bCs/>
          <w:sz w:val="20"/>
          <w:szCs w:val="20"/>
        </w:rPr>
        <w:t xml:space="preserve"> </w:t>
      </w:r>
      <w:r w:rsidR="003B0E73" w:rsidRPr="00903725">
        <w:rPr>
          <w:bCs/>
          <w:sz w:val="20"/>
          <w:szCs w:val="20"/>
        </w:rPr>
        <w:t>de</w:t>
      </w:r>
      <w:r w:rsidR="003B0E73" w:rsidRPr="00903725">
        <w:rPr>
          <w:b/>
          <w:bCs/>
          <w:sz w:val="20"/>
          <w:szCs w:val="20"/>
        </w:rPr>
        <w:t xml:space="preserve"> </w:t>
      </w:r>
      <w:r w:rsidRPr="00903725">
        <w:rPr>
          <w:sz w:val="20"/>
          <w:szCs w:val="20"/>
        </w:rPr>
        <w:t xml:space="preserve">Ingresos del Municipio de </w:t>
      </w:r>
      <w:r w:rsidR="003B0E73" w:rsidRPr="00903725">
        <w:rPr>
          <w:sz w:val="20"/>
          <w:szCs w:val="20"/>
        </w:rPr>
        <w:t>Tekal de Venegas</w:t>
      </w:r>
      <w:r w:rsidRPr="00903725">
        <w:rPr>
          <w:sz w:val="20"/>
          <w:szCs w:val="20"/>
        </w:rPr>
        <w:t xml:space="preserve">, Yucatán, </w:t>
      </w:r>
      <w:r w:rsidR="0019200F" w:rsidRPr="00903725">
        <w:rPr>
          <w:sz w:val="20"/>
          <w:szCs w:val="20"/>
        </w:rPr>
        <w:t>tendrá</w:t>
      </w:r>
      <w:r w:rsidR="003B0E73" w:rsidRPr="00903725">
        <w:rPr>
          <w:sz w:val="20"/>
          <w:szCs w:val="20"/>
        </w:rPr>
        <w:t xml:space="preserve"> una vigencia anual que iniciara el día primero de enero y concluirá el treinta y uno de diciembre</w:t>
      </w:r>
      <w:r w:rsidR="00E30FA2" w:rsidRPr="00903725">
        <w:rPr>
          <w:sz w:val="20"/>
          <w:szCs w:val="20"/>
        </w:rPr>
        <w:t xml:space="preserve"> de cada año. Por esta razón el Ayuntamiento deberá de presentar su iniciativa de Ley de Ingresos ante el Congreso del Estado, 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w:t>
      </w:r>
      <w:r w:rsidR="003B0E73" w:rsidRPr="00903725">
        <w:rPr>
          <w:sz w:val="20"/>
          <w:szCs w:val="20"/>
        </w:rPr>
        <w:t xml:space="preserve"> </w:t>
      </w:r>
      <w:r w:rsidR="00E30FA2" w:rsidRPr="00903725">
        <w:rPr>
          <w:sz w:val="20"/>
          <w:szCs w:val="20"/>
        </w:rPr>
        <w:t xml:space="preserve"> del año que corresponda. Si por alguna circunstancia una iniciativa no fuera aprobada o publicada dentro de los plazos que señala este artículo, entonces continuará vigente la Ley de Ingresos del Ejercicio Fiscal Inmediato anterior.</w:t>
      </w:r>
    </w:p>
    <w:p w:rsidR="0019200F" w:rsidRPr="00903725" w:rsidRDefault="0019200F" w:rsidP="00100874">
      <w:pPr>
        <w:spacing w:after="0" w:line="360" w:lineRule="auto"/>
        <w:jc w:val="both"/>
        <w:rPr>
          <w:rFonts w:ascii="Arial" w:hAnsi="Arial" w:cs="Arial"/>
          <w:b/>
          <w:bCs/>
          <w:sz w:val="20"/>
          <w:szCs w:val="20"/>
        </w:rPr>
      </w:pPr>
    </w:p>
    <w:p w:rsidR="007D01EA" w:rsidRPr="00903725" w:rsidRDefault="007D01EA" w:rsidP="00100874">
      <w:pPr>
        <w:spacing w:after="0" w:line="360" w:lineRule="auto"/>
        <w:jc w:val="center"/>
        <w:rPr>
          <w:rFonts w:ascii="Arial" w:hAnsi="Arial" w:cs="Arial"/>
          <w:b/>
          <w:bCs/>
          <w:sz w:val="20"/>
          <w:szCs w:val="20"/>
        </w:rPr>
      </w:pPr>
      <w:r w:rsidRPr="00903725">
        <w:rPr>
          <w:rFonts w:ascii="Arial" w:hAnsi="Arial" w:cs="Arial"/>
          <w:b/>
          <w:bCs/>
          <w:sz w:val="20"/>
          <w:szCs w:val="20"/>
        </w:rPr>
        <w:t>DE LA SUJECIÓN A LA LEY</w:t>
      </w:r>
    </w:p>
    <w:p w:rsidR="0019200F" w:rsidRPr="00903725" w:rsidRDefault="0019200F" w:rsidP="00100874">
      <w:pPr>
        <w:pStyle w:val="Default"/>
        <w:spacing w:line="360" w:lineRule="auto"/>
        <w:jc w:val="both"/>
        <w:rPr>
          <w:b/>
          <w:bCs/>
          <w:sz w:val="20"/>
          <w:szCs w:val="20"/>
        </w:rPr>
      </w:pPr>
    </w:p>
    <w:p w:rsidR="00426A9F" w:rsidRPr="00903725" w:rsidRDefault="00426A9F" w:rsidP="00100874">
      <w:pPr>
        <w:pStyle w:val="Default"/>
        <w:spacing w:line="360" w:lineRule="auto"/>
        <w:jc w:val="both"/>
        <w:rPr>
          <w:sz w:val="20"/>
          <w:szCs w:val="20"/>
        </w:rPr>
      </w:pPr>
      <w:r w:rsidRPr="00903725">
        <w:rPr>
          <w:b/>
          <w:bCs/>
          <w:sz w:val="20"/>
          <w:szCs w:val="20"/>
        </w:rPr>
        <w:t xml:space="preserve">Artículo 5.- </w:t>
      </w:r>
      <w:r w:rsidRPr="00903725">
        <w:rPr>
          <w:sz w:val="20"/>
          <w:szCs w:val="20"/>
        </w:rPr>
        <w:t xml:space="preserve">Cualquier disposición dictada o convenio celebrado por autoridad fiscal competente, deberá sujetarse al tenor de la presente ley y ordenamientos Estatales y Federales. En consecuencia carecerá de valor y será nulo de pleno derecho toda disposición dictada o convenio celebrado, en contravención con lo establecido en esta ley y las demás disposiciones normativas señaladas. </w:t>
      </w:r>
    </w:p>
    <w:p w:rsidR="0019200F" w:rsidRPr="00903725" w:rsidRDefault="0019200F" w:rsidP="00100874">
      <w:pPr>
        <w:pStyle w:val="Default"/>
        <w:spacing w:line="360" w:lineRule="auto"/>
        <w:jc w:val="both"/>
        <w:rPr>
          <w:b/>
          <w:bCs/>
          <w:sz w:val="20"/>
          <w:szCs w:val="20"/>
        </w:rPr>
      </w:pPr>
    </w:p>
    <w:p w:rsidR="00426A9F" w:rsidRPr="00903725" w:rsidRDefault="00426A9F" w:rsidP="00100874">
      <w:pPr>
        <w:pStyle w:val="Default"/>
        <w:spacing w:line="360" w:lineRule="auto"/>
        <w:jc w:val="center"/>
        <w:rPr>
          <w:sz w:val="20"/>
          <w:szCs w:val="20"/>
        </w:rPr>
      </w:pPr>
      <w:r w:rsidRPr="00903725">
        <w:rPr>
          <w:b/>
          <w:bCs/>
          <w:sz w:val="20"/>
          <w:szCs w:val="20"/>
        </w:rPr>
        <w:t>DE LA APLICACIÓN ESTRICTA DE LA LEY</w:t>
      </w:r>
    </w:p>
    <w:p w:rsidR="0019200F" w:rsidRPr="00903725" w:rsidRDefault="0019200F" w:rsidP="00100874">
      <w:pPr>
        <w:pStyle w:val="Default"/>
        <w:spacing w:line="360" w:lineRule="auto"/>
        <w:jc w:val="both"/>
        <w:rPr>
          <w:b/>
          <w:bCs/>
          <w:sz w:val="20"/>
          <w:szCs w:val="20"/>
        </w:rPr>
      </w:pPr>
    </w:p>
    <w:p w:rsidR="00426A9F" w:rsidRPr="00903725" w:rsidRDefault="00426A9F" w:rsidP="00100874">
      <w:pPr>
        <w:pStyle w:val="Default"/>
        <w:spacing w:line="360" w:lineRule="auto"/>
        <w:jc w:val="both"/>
        <w:rPr>
          <w:sz w:val="20"/>
          <w:szCs w:val="20"/>
        </w:rPr>
      </w:pPr>
      <w:r w:rsidRPr="00903725">
        <w:rPr>
          <w:b/>
          <w:bCs/>
          <w:sz w:val="20"/>
          <w:szCs w:val="20"/>
        </w:rPr>
        <w:t xml:space="preserve">Artículo 6.- </w:t>
      </w:r>
      <w:r w:rsidRPr="00903725">
        <w:rPr>
          <w:sz w:val="20"/>
          <w:szCs w:val="20"/>
        </w:rPr>
        <w:t xml:space="preserve">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y exenciones. </w:t>
      </w:r>
    </w:p>
    <w:p w:rsidR="00100874" w:rsidRPr="00903725" w:rsidRDefault="00100874" w:rsidP="00100874">
      <w:pPr>
        <w:pStyle w:val="Default"/>
        <w:spacing w:line="360" w:lineRule="auto"/>
        <w:jc w:val="both"/>
        <w:rPr>
          <w:sz w:val="20"/>
          <w:szCs w:val="20"/>
        </w:rPr>
      </w:pPr>
    </w:p>
    <w:p w:rsidR="00426A9F" w:rsidRPr="00903725" w:rsidRDefault="00946217" w:rsidP="00100874">
      <w:pPr>
        <w:pStyle w:val="Default"/>
        <w:spacing w:line="360" w:lineRule="auto"/>
        <w:jc w:val="both"/>
        <w:rPr>
          <w:sz w:val="20"/>
          <w:szCs w:val="20"/>
        </w:rPr>
      </w:pPr>
      <w:r w:rsidRPr="00903725">
        <w:rPr>
          <w:sz w:val="20"/>
          <w:szCs w:val="20"/>
        </w:rPr>
        <w:tab/>
      </w:r>
      <w:r w:rsidR="00426A9F" w:rsidRPr="00903725">
        <w:rPr>
          <w:sz w:val="20"/>
          <w:szCs w:val="20"/>
        </w:rPr>
        <w:t xml:space="preserve">Para efectos de ley se entiende por: </w:t>
      </w:r>
    </w:p>
    <w:p w:rsidR="00946217" w:rsidRPr="00903725" w:rsidRDefault="00946217" w:rsidP="00100874">
      <w:pPr>
        <w:pStyle w:val="Default"/>
        <w:spacing w:line="360" w:lineRule="auto"/>
        <w:jc w:val="both"/>
        <w:rPr>
          <w:sz w:val="20"/>
          <w:szCs w:val="20"/>
        </w:rPr>
      </w:pPr>
    </w:p>
    <w:p w:rsidR="00426A9F" w:rsidRPr="00903725" w:rsidRDefault="00946217" w:rsidP="00100874">
      <w:pPr>
        <w:pStyle w:val="Default"/>
        <w:spacing w:line="360" w:lineRule="auto"/>
        <w:jc w:val="both"/>
        <w:rPr>
          <w:sz w:val="20"/>
          <w:szCs w:val="20"/>
        </w:rPr>
      </w:pPr>
      <w:r w:rsidRPr="00903725">
        <w:rPr>
          <w:b/>
          <w:bCs/>
          <w:sz w:val="20"/>
          <w:szCs w:val="20"/>
        </w:rPr>
        <w:t xml:space="preserve">I.- </w:t>
      </w:r>
      <w:r w:rsidR="00426A9F" w:rsidRPr="00903725">
        <w:rPr>
          <w:b/>
          <w:bCs/>
          <w:sz w:val="20"/>
          <w:szCs w:val="20"/>
        </w:rPr>
        <w:t xml:space="preserve">OBJETO.- </w:t>
      </w:r>
      <w:r w:rsidR="00426A9F" w:rsidRPr="00903725">
        <w:rPr>
          <w:sz w:val="20"/>
          <w:szCs w:val="20"/>
        </w:rPr>
        <w:t xml:space="preserve">Al elemento económico sobre el que se asienta la contribución. </w:t>
      </w:r>
    </w:p>
    <w:p w:rsidR="00426A9F" w:rsidRPr="00903725" w:rsidRDefault="00946217" w:rsidP="00100874">
      <w:pPr>
        <w:pStyle w:val="Default"/>
        <w:spacing w:line="360" w:lineRule="auto"/>
        <w:jc w:val="both"/>
        <w:rPr>
          <w:sz w:val="20"/>
          <w:szCs w:val="20"/>
        </w:rPr>
      </w:pPr>
      <w:r w:rsidRPr="00903725">
        <w:rPr>
          <w:b/>
          <w:bCs/>
          <w:sz w:val="20"/>
          <w:szCs w:val="20"/>
        </w:rPr>
        <w:t xml:space="preserve">II.- </w:t>
      </w:r>
      <w:r w:rsidR="00426A9F" w:rsidRPr="00903725">
        <w:rPr>
          <w:b/>
          <w:bCs/>
          <w:sz w:val="20"/>
          <w:szCs w:val="20"/>
        </w:rPr>
        <w:t xml:space="preserve">SUJETO.- </w:t>
      </w:r>
      <w:r w:rsidR="00426A9F" w:rsidRPr="00903725">
        <w:rPr>
          <w:sz w:val="20"/>
          <w:szCs w:val="20"/>
        </w:rPr>
        <w:t xml:space="preserve">A la persona física o moral, obligada al pago de la contribución. </w:t>
      </w:r>
    </w:p>
    <w:p w:rsidR="00426A9F" w:rsidRPr="00903725" w:rsidRDefault="00946217" w:rsidP="00100874">
      <w:pPr>
        <w:pStyle w:val="Default"/>
        <w:spacing w:line="360" w:lineRule="auto"/>
        <w:jc w:val="both"/>
        <w:rPr>
          <w:sz w:val="20"/>
          <w:szCs w:val="20"/>
        </w:rPr>
      </w:pPr>
      <w:r w:rsidRPr="00903725">
        <w:rPr>
          <w:b/>
          <w:bCs/>
          <w:sz w:val="20"/>
          <w:szCs w:val="20"/>
        </w:rPr>
        <w:t xml:space="preserve">III.- </w:t>
      </w:r>
      <w:r w:rsidR="00426A9F" w:rsidRPr="00903725">
        <w:rPr>
          <w:b/>
          <w:bCs/>
          <w:sz w:val="20"/>
          <w:szCs w:val="20"/>
        </w:rPr>
        <w:t xml:space="preserve">BASE.- </w:t>
      </w:r>
      <w:r w:rsidR="00426A9F" w:rsidRPr="00903725">
        <w:rPr>
          <w:sz w:val="20"/>
          <w:szCs w:val="20"/>
        </w:rPr>
        <w:t xml:space="preserve">Al valor asignado en efectivo, en especie, en servicios o en crédito que esta ley señala como monto gravable y al cual se aplica una tasa, cuota o tarifa determinada. </w:t>
      </w:r>
    </w:p>
    <w:p w:rsidR="00426A9F" w:rsidRPr="00903725" w:rsidRDefault="00946217" w:rsidP="00100874">
      <w:pPr>
        <w:pStyle w:val="Default"/>
        <w:spacing w:line="360" w:lineRule="auto"/>
        <w:jc w:val="both"/>
        <w:rPr>
          <w:sz w:val="20"/>
          <w:szCs w:val="20"/>
        </w:rPr>
      </w:pPr>
      <w:r w:rsidRPr="00903725">
        <w:rPr>
          <w:b/>
          <w:bCs/>
          <w:sz w:val="20"/>
          <w:szCs w:val="20"/>
        </w:rPr>
        <w:t xml:space="preserve">IV.- </w:t>
      </w:r>
      <w:r w:rsidR="00426A9F" w:rsidRPr="00903725">
        <w:rPr>
          <w:b/>
          <w:bCs/>
          <w:sz w:val="20"/>
          <w:szCs w:val="20"/>
        </w:rPr>
        <w:t xml:space="preserve">TASA.- </w:t>
      </w:r>
      <w:r w:rsidR="00426A9F" w:rsidRPr="00903725">
        <w:rPr>
          <w:sz w:val="20"/>
          <w:szCs w:val="20"/>
        </w:rPr>
        <w:t xml:space="preserve">Al porcentaje que se aplica a la base para determinar el monto de la contribución. </w:t>
      </w:r>
    </w:p>
    <w:p w:rsidR="00426A9F" w:rsidRPr="00903725" w:rsidRDefault="00946217" w:rsidP="00100874">
      <w:pPr>
        <w:pStyle w:val="Default"/>
        <w:spacing w:line="360" w:lineRule="auto"/>
        <w:jc w:val="both"/>
        <w:rPr>
          <w:sz w:val="20"/>
          <w:szCs w:val="20"/>
        </w:rPr>
      </w:pPr>
      <w:r w:rsidRPr="00903725">
        <w:rPr>
          <w:b/>
          <w:bCs/>
          <w:sz w:val="20"/>
          <w:szCs w:val="20"/>
        </w:rPr>
        <w:t xml:space="preserve">V.- </w:t>
      </w:r>
      <w:r w:rsidR="00426A9F" w:rsidRPr="00903725">
        <w:rPr>
          <w:b/>
          <w:bCs/>
          <w:sz w:val="20"/>
          <w:szCs w:val="20"/>
        </w:rPr>
        <w:t xml:space="preserve">TARIFA.- </w:t>
      </w:r>
      <w:r w:rsidR="00426A9F" w:rsidRPr="00903725">
        <w:rPr>
          <w:sz w:val="20"/>
          <w:szCs w:val="20"/>
        </w:rPr>
        <w:t xml:space="preserve">Al agrupamiento ordenado de cuotas y tasas, que contienen límites inferiores y superiores en rangos progresivos. </w:t>
      </w:r>
    </w:p>
    <w:p w:rsidR="00426A9F" w:rsidRPr="00903725" w:rsidRDefault="00946217" w:rsidP="00100874">
      <w:pPr>
        <w:pStyle w:val="Default"/>
        <w:spacing w:line="360" w:lineRule="auto"/>
        <w:jc w:val="both"/>
        <w:rPr>
          <w:sz w:val="20"/>
          <w:szCs w:val="20"/>
        </w:rPr>
      </w:pPr>
      <w:r w:rsidRPr="00903725">
        <w:rPr>
          <w:b/>
          <w:bCs/>
          <w:sz w:val="20"/>
          <w:szCs w:val="20"/>
        </w:rPr>
        <w:t xml:space="preserve">VI.- </w:t>
      </w:r>
      <w:r w:rsidR="00426A9F" w:rsidRPr="00903725">
        <w:rPr>
          <w:b/>
          <w:bCs/>
          <w:sz w:val="20"/>
          <w:szCs w:val="20"/>
        </w:rPr>
        <w:t xml:space="preserve">EXENCIONES.- </w:t>
      </w:r>
      <w:r w:rsidR="00426A9F" w:rsidRPr="00903725">
        <w:rPr>
          <w:sz w:val="20"/>
          <w:szCs w:val="20"/>
        </w:rPr>
        <w:t xml:space="preserve">A determinadas circunstancias que, de manera particular, eximen a ciertos sujetos de las contribuciones, no obstante que exista la realización del hecho generador del tributo. </w:t>
      </w:r>
    </w:p>
    <w:p w:rsidR="0019200F" w:rsidRPr="00903725" w:rsidRDefault="0019200F" w:rsidP="00100874">
      <w:pPr>
        <w:pStyle w:val="Default"/>
        <w:spacing w:line="360" w:lineRule="auto"/>
        <w:jc w:val="both"/>
        <w:rPr>
          <w:sz w:val="20"/>
          <w:szCs w:val="20"/>
        </w:rPr>
      </w:pPr>
    </w:p>
    <w:p w:rsidR="00426A9F" w:rsidRPr="00903725" w:rsidRDefault="00426A9F" w:rsidP="00100874">
      <w:pPr>
        <w:pStyle w:val="Default"/>
        <w:spacing w:line="360" w:lineRule="auto"/>
        <w:jc w:val="both"/>
        <w:rPr>
          <w:sz w:val="20"/>
          <w:szCs w:val="20"/>
        </w:rPr>
      </w:pPr>
      <w:r w:rsidRPr="00903725">
        <w:rPr>
          <w:b/>
          <w:bCs/>
          <w:sz w:val="20"/>
          <w:szCs w:val="20"/>
        </w:rPr>
        <w:t xml:space="preserve">Artículo 7.- </w:t>
      </w:r>
      <w:r w:rsidRPr="00903725">
        <w:rPr>
          <w:sz w:val="20"/>
          <w:szCs w:val="20"/>
        </w:rPr>
        <w:t xml:space="preserve">Cualquier disposición dictada o convenio celebrado por autoridad fiscal competente, deberá sujetarse al tenor de la presente ley, en caso contrario serán nulos de pleno derecho. </w:t>
      </w:r>
    </w:p>
    <w:p w:rsidR="0019200F" w:rsidRPr="00903725" w:rsidRDefault="0019200F" w:rsidP="00100874">
      <w:pPr>
        <w:spacing w:after="0" w:line="360" w:lineRule="auto"/>
        <w:jc w:val="both"/>
        <w:rPr>
          <w:rFonts w:ascii="Arial" w:hAnsi="Arial" w:cs="Arial"/>
          <w:b/>
          <w:bCs/>
          <w:sz w:val="20"/>
          <w:szCs w:val="20"/>
        </w:rPr>
      </w:pPr>
    </w:p>
    <w:p w:rsidR="00E30FA2" w:rsidRPr="00903725" w:rsidRDefault="00426A9F"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8.- </w:t>
      </w:r>
      <w:r w:rsidRPr="00903725">
        <w:rPr>
          <w:rFonts w:ascii="Arial" w:hAnsi="Arial" w:cs="Arial"/>
          <w:sz w:val="20"/>
          <w:szCs w:val="20"/>
        </w:rPr>
        <w:t xml:space="preserve">A falta de norma fiscal expresa se aplicarán supletoriamente el Código Fiscal de la Federación, la </w:t>
      </w:r>
      <w:r w:rsidR="00ED5064" w:rsidRPr="00903725">
        <w:rPr>
          <w:rFonts w:ascii="Arial" w:hAnsi="Arial" w:cs="Arial"/>
          <w:sz w:val="20"/>
          <w:szCs w:val="20"/>
        </w:rPr>
        <w:t xml:space="preserve">Ley de Hacienda Municipal del Estado de Yucatán </w:t>
      </w:r>
      <w:r w:rsidRPr="00903725">
        <w:rPr>
          <w:rFonts w:ascii="Arial" w:hAnsi="Arial" w:cs="Arial"/>
          <w:sz w:val="20"/>
          <w:szCs w:val="20"/>
        </w:rPr>
        <w:t>y el Código Fiscal ambos del Estado de Yucatán, y las demás disposiciones fiscales y normas legales del Estado de Yucatán, en cuanto sean aplicables y siempre que su aplicación no sea contraria a la naturaleza propia del derecho fiscal.</w:t>
      </w:r>
    </w:p>
    <w:p w:rsidR="0019200F" w:rsidRPr="00903725" w:rsidRDefault="0019200F" w:rsidP="00100874">
      <w:pPr>
        <w:spacing w:after="0" w:line="360" w:lineRule="auto"/>
        <w:jc w:val="both"/>
        <w:rPr>
          <w:rFonts w:ascii="Arial" w:hAnsi="Arial" w:cs="Arial"/>
          <w:b/>
          <w:bCs/>
          <w:sz w:val="20"/>
          <w:szCs w:val="20"/>
        </w:rPr>
      </w:pPr>
    </w:p>
    <w:p w:rsidR="00426A9F" w:rsidRPr="00903725" w:rsidRDefault="00426A9F"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9.- </w:t>
      </w:r>
      <w:r w:rsidRPr="00903725">
        <w:rPr>
          <w:rFonts w:ascii="Arial" w:hAnsi="Arial" w:cs="Arial"/>
          <w:sz w:val="20"/>
          <w:szCs w:val="20"/>
        </w:rPr>
        <w:t>La ignorancia de la presente Ley de Hacienda y demás disposiciones fiscales de observancia general debidamente publicadas, no servirá de excusa, ni aprovechará a persona alguna.</w:t>
      </w:r>
    </w:p>
    <w:p w:rsidR="0019200F" w:rsidRPr="00903725" w:rsidRDefault="0019200F" w:rsidP="00100874">
      <w:pPr>
        <w:pStyle w:val="Default"/>
        <w:spacing w:before="120" w:after="120" w:line="360" w:lineRule="auto"/>
        <w:jc w:val="center"/>
        <w:rPr>
          <w:b/>
          <w:bCs/>
          <w:sz w:val="20"/>
          <w:szCs w:val="20"/>
        </w:rPr>
      </w:pPr>
    </w:p>
    <w:p w:rsidR="005B16E4" w:rsidRPr="00903725" w:rsidRDefault="005B16E4" w:rsidP="00100874">
      <w:pPr>
        <w:pStyle w:val="Default"/>
        <w:spacing w:line="360" w:lineRule="auto"/>
        <w:jc w:val="center"/>
        <w:rPr>
          <w:sz w:val="20"/>
          <w:szCs w:val="20"/>
        </w:rPr>
      </w:pPr>
      <w:r w:rsidRPr="00903725">
        <w:rPr>
          <w:b/>
          <w:bCs/>
          <w:sz w:val="20"/>
          <w:szCs w:val="20"/>
        </w:rPr>
        <w:t>Capítulo II</w:t>
      </w:r>
    </w:p>
    <w:p w:rsidR="005B16E4" w:rsidRPr="00903725" w:rsidRDefault="005B16E4" w:rsidP="00100874">
      <w:pPr>
        <w:pStyle w:val="Default"/>
        <w:spacing w:line="360" w:lineRule="auto"/>
        <w:jc w:val="center"/>
        <w:rPr>
          <w:b/>
          <w:bCs/>
          <w:sz w:val="20"/>
          <w:szCs w:val="20"/>
        </w:rPr>
      </w:pPr>
      <w:r w:rsidRPr="00903725">
        <w:rPr>
          <w:b/>
          <w:bCs/>
          <w:sz w:val="20"/>
          <w:szCs w:val="20"/>
        </w:rPr>
        <w:t>De las Autoridades Fiscales</w:t>
      </w:r>
    </w:p>
    <w:p w:rsidR="0019200F" w:rsidRPr="00903725" w:rsidRDefault="0019200F" w:rsidP="00100874">
      <w:pPr>
        <w:pStyle w:val="Default"/>
        <w:spacing w:line="360" w:lineRule="auto"/>
        <w:jc w:val="center"/>
        <w:rPr>
          <w:sz w:val="20"/>
          <w:szCs w:val="20"/>
        </w:rPr>
      </w:pPr>
    </w:p>
    <w:p w:rsidR="005B16E4" w:rsidRPr="00903725" w:rsidRDefault="005B16E4" w:rsidP="00100874">
      <w:pPr>
        <w:pStyle w:val="Default"/>
        <w:spacing w:line="360" w:lineRule="auto"/>
        <w:jc w:val="both"/>
        <w:rPr>
          <w:sz w:val="20"/>
          <w:szCs w:val="20"/>
        </w:rPr>
      </w:pPr>
      <w:r w:rsidRPr="00903725">
        <w:rPr>
          <w:b/>
          <w:bCs/>
          <w:sz w:val="20"/>
          <w:szCs w:val="20"/>
        </w:rPr>
        <w:t xml:space="preserve">Artículo 10.- </w:t>
      </w:r>
      <w:r w:rsidRPr="00903725">
        <w:rPr>
          <w:sz w:val="20"/>
          <w:szCs w:val="20"/>
        </w:rPr>
        <w:t xml:space="preserve">Para los efectos de la presente ley, son autoridades fiscales municipales: </w:t>
      </w:r>
    </w:p>
    <w:p w:rsidR="00100874" w:rsidRPr="00903725" w:rsidRDefault="00100874" w:rsidP="00100874">
      <w:pPr>
        <w:pStyle w:val="Default"/>
        <w:spacing w:line="360" w:lineRule="auto"/>
        <w:jc w:val="both"/>
        <w:rPr>
          <w:sz w:val="20"/>
          <w:szCs w:val="20"/>
        </w:rPr>
      </w:pPr>
    </w:p>
    <w:p w:rsidR="005B16E4" w:rsidRPr="00903725" w:rsidRDefault="00946217" w:rsidP="00100874">
      <w:pPr>
        <w:pStyle w:val="Default"/>
        <w:spacing w:line="360" w:lineRule="auto"/>
        <w:jc w:val="both"/>
        <w:rPr>
          <w:sz w:val="20"/>
          <w:szCs w:val="20"/>
        </w:rPr>
      </w:pPr>
      <w:r w:rsidRPr="00903725">
        <w:rPr>
          <w:b/>
          <w:bCs/>
          <w:sz w:val="20"/>
          <w:szCs w:val="20"/>
        </w:rPr>
        <w:lastRenderedPageBreak/>
        <w:t xml:space="preserve">I.- </w:t>
      </w:r>
      <w:r w:rsidR="005B16E4" w:rsidRPr="00903725">
        <w:rPr>
          <w:sz w:val="20"/>
          <w:szCs w:val="20"/>
        </w:rPr>
        <w:t xml:space="preserve">El Ayuntamiento de </w:t>
      </w:r>
      <w:r w:rsidR="00B82970" w:rsidRPr="00903725">
        <w:rPr>
          <w:sz w:val="20"/>
          <w:szCs w:val="20"/>
        </w:rPr>
        <w:t>Tekal de Venegas</w:t>
      </w:r>
      <w:r w:rsidR="005B16E4" w:rsidRPr="00903725">
        <w:rPr>
          <w:sz w:val="20"/>
          <w:szCs w:val="20"/>
        </w:rPr>
        <w:t xml:space="preserve">, Yucatán; </w:t>
      </w:r>
    </w:p>
    <w:p w:rsidR="005B16E4" w:rsidRPr="00903725" w:rsidRDefault="00946217" w:rsidP="00100874">
      <w:pPr>
        <w:pStyle w:val="Default"/>
        <w:spacing w:line="360" w:lineRule="auto"/>
        <w:jc w:val="both"/>
        <w:rPr>
          <w:sz w:val="20"/>
          <w:szCs w:val="20"/>
        </w:rPr>
      </w:pPr>
      <w:r w:rsidRPr="00903725">
        <w:rPr>
          <w:b/>
          <w:bCs/>
          <w:sz w:val="20"/>
          <w:szCs w:val="20"/>
        </w:rPr>
        <w:t>II.-</w:t>
      </w:r>
      <w:r w:rsidR="005B16E4" w:rsidRPr="00903725">
        <w:rPr>
          <w:b/>
          <w:bCs/>
          <w:sz w:val="20"/>
          <w:szCs w:val="20"/>
        </w:rPr>
        <w:t xml:space="preserve"> </w:t>
      </w:r>
      <w:r w:rsidR="005B16E4" w:rsidRPr="00903725">
        <w:rPr>
          <w:sz w:val="20"/>
          <w:szCs w:val="20"/>
        </w:rPr>
        <w:t xml:space="preserve">El Presidente Municipal; </w:t>
      </w:r>
    </w:p>
    <w:p w:rsidR="005B16E4" w:rsidRPr="00903725" w:rsidRDefault="00946217" w:rsidP="00100874">
      <w:pPr>
        <w:pStyle w:val="Default"/>
        <w:spacing w:line="360" w:lineRule="auto"/>
        <w:jc w:val="both"/>
        <w:rPr>
          <w:sz w:val="20"/>
          <w:szCs w:val="20"/>
        </w:rPr>
      </w:pPr>
      <w:r w:rsidRPr="00903725">
        <w:rPr>
          <w:b/>
          <w:bCs/>
          <w:sz w:val="20"/>
          <w:szCs w:val="20"/>
        </w:rPr>
        <w:t>III.-</w:t>
      </w:r>
      <w:r w:rsidR="005B16E4" w:rsidRPr="00903725">
        <w:rPr>
          <w:b/>
          <w:bCs/>
          <w:sz w:val="20"/>
          <w:szCs w:val="20"/>
        </w:rPr>
        <w:t xml:space="preserve"> </w:t>
      </w:r>
      <w:r w:rsidR="005B16E4" w:rsidRPr="00903725">
        <w:rPr>
          <w:sz w:val="20"/>
          <w:szCs w:val="20"/>
        </w:rPr>
        <w:t xml:space="preserve">El Síndico; </w:t>
      </w:r>
    </w:p>
    <w:p w:rsidR="005B16E4" w:rsidRPr="00903725" w:rsidRDefault="00946217" w:rsidP="00100874">
      <w:pPr>
        <w:pStyle w:val="Default"/>
        <w:spacing w:line="360" w:lineRule="auto"/>
        <w:jc w:val="both"/>
        <w:rPr>
          <w:sz w:val="20"/>
          <w:szCs w:val="20"/>
        </w:rPr>
      </w:pPr>
      <w:r w:rsidRPr="00903725">
        <w:rPr>
          <w:b/>
          <w:bCs/>
          <w:sz w:val="20"/>
          <w:szCs w:val="20"/>
        </w:rPr>
        <w:t xml:space="preserve">IV.- </w:t>
      </w:r>
      <w:r w:rsidR="005B16E4" w:rsidRPr="00903725">
        <w:rPr>
          <w:sz w:val="20"/>
          <w:szCs w:val="20"/>
        </w:rPr>
        <w:t xml:space="preserve">El Tesorero Municipal; </w:t>
      </w:r>
    </w:p>
    <w:p w:rsidR="005B16E4" w:rsidRPr="00903725" w:rsidRDefault="00946217" w:rsidP="00100874">
      <w:pPr>
        <w:pStyle w:val="Default"/>
        <w:spacing w:line="360" w:lineRule="auto"/>
        <w:jc w:val="both"/>
        <w:rPr>
          <w:sz w:val="20"/>
          <w:szCs w:val="20"/>
        </w:rPr>
      </w:pPr>
      <w:r w:rsidRPr="00903725">
        <w:rPr>
          <w:b/>
          <w:bCs/>
          <w:sz w:val="20"/>
          <w:szCs w:val="20"/>
        </w:rPr>
        <w:t>V.-</w:t>
      </w:r>
      <w:r w:rsidR="005B16E4" w:rsidRPr="00903725">
        <w:rPr>
          <w:b/>
          <w:bCs/>
          <w:sz w:val="20"/>
          <w:szCs w:val="20"/>
        </w:rPr>
        <w:t xml:space="preserve"> </w:t>
      </w:r>
      <w:r w:rsidR="005B16E4" w:rsidRPr="00903725">
        <w:rPr>
          <w:sz w:val="20"/>
          <w:szCs w:val="20"/>
        </w:rPr>
        <w:t xml:space="preserve">El Director o encargado de la oficina recaudadora de ingresos, y </w:t>
      </w:r>
    </w:p>
    <w:p w:rsidR="005B16E4" w:rsidRPr="00903725" w:rsidRDefault="00946217" w:rsidP="00100874">
      <w:pPr>
        <w:pStyle w:val="Default"/>
        <w:spacing w:line="360" w:lineRule="auto"/>
        <w:jc w:val="both"/>
        <w:rPr>
          <w:sz w:val="20"/>
          <w:szCs w:val="20"/>
        </w:rPr>
      </w:pPr>
      <w:r w:rsidRPr="00903725">
        <w:rPr>
          <w:b/>
          <w:bCs/>
          <w:sz w:val="20"/>
          <w:szCs w:val="20"/>
        </w:rPr>
        <w:t>VI.-</w:t>
      </w:r>
      <w:r w:rsidR="005B16E4" w:rsidRPr="00903725">
        <w:rPr>
          <w:b/>
          <w:bCs/>
          <w:sz w:val="20"/>
          <w:szCs w:val="20"/>
        </w:rPr>
        <w:t xml:space="preserve"> </w:t>
      </w:r>
      <w:r w:rsidR="005B16E4" w:rsidRPr="00903725">
        <w:rPr>
          <w:sz w:val="20"/>
          <w:szCs w:val="20"/>
        </w:rPr>
        <w:t xml:space="preserve">El Titular de la oficina encargada de aplicar el procedimiento administrativo de ejecución. </w:t>
      </w:r>
    </w:p>
    <w:p w:rsidR="00946217" w:rsidRPr="00903725" w:rsidRDefault="00946217" w:rsidP="00100874">
      <w:pPr>
        <w:pStyle w:val="Default"/>
        <w:spacing w:line="360" w:lineRule="auto"/>
        <w:jc w:val="both"/>
        <w:rPr>
          <w:sz w:val="20"/>
          <w:szCs w:val="20"/>
        </w:rPr>
      </w:pPr>
    </w:p>
    <w:p w:rsidR="005B16E4" w:rsidRPr="00903725" w:rsidRDefault="00946217" w:rsidP="00100874">
      <w:pPr>
        <w:pStyle w:val="Default"/>
        <w:spacing w:line="360" w:lineRule="auto"/>
        <w:jc w:val="both"/>
        <w:rPr>
          <w:sz w:val="20"/>
          <w:szCs w:val="20"/>
        </w:rPr>
      </w:pPr>
      <w:r w:rsidRPr="00903725">
        <w:rPr>
          <w:sz w:val="20"/>
          <w:szCs w:val="20"/>
        </w:rPr>
        <w:tab/>
      </w:r>
      <w:r w:rsidR="005B16E4" w:rsidRPr="00903725">
        <w:rPr>
          <w:sz w:val="20"/>
          <w:szCs w:val="20"/>
        </w:rPr>
        <w:t>Corresponde al Tesorero Municipal, determinar, liquidar y recaudar los ingresos municipales y ejercer, en su caso, la facultad económico-coactiva. Estas facultades las ejercerá conjunta o separadamente con las autorida</w:t>
      </w:r>
      <w:r w:rsidR="00B82970" w:rsidRPr="00903725">
        <w:rPr>
          <w:sz w:val="20"/>
          <w:szCs w:val="20"/>
        </w:rPr>
        <w:t>des mencionadas en los incisos e) y f</w:t>
      </w:r>
      <w:r w:rsidR="005B16E4" w:rsidRPr="00903725">
        <w:rPr>
          <w:sz w:val="20"/>
          <w:szCs w:val="20"/>
        </w:rPr>
        <w:t xml:space="preserve">) de este artículo según se trate de recaudación o ejecución, respectiva. </w:t>
      </w:r>
    </w:p>
    <w:p w:rsidR="00100874" w:rsidRPr="00903725" w:rsidRDefault="00100874" w:rsidP="00100874">
      <w:pPr>
        <w:pStyle w:val="Default"/>
        <w:spacing w:line="360" w:lineRule="auto"/>
        <w:jc w:val="both"/>
        <w:rPr>
          <w:sz w:val="20"/>
          <w:szCs w:val="20"/>
        </w:rPr>
      </w:pPr>
    </w:p>
    <w:p w:rsidR="005B16E4" w:rsidRPr="00903725" w:rsidRDefault="00946217" w:rsidP="00100874">
      <w:pPr>
        <w:pStyle w:val="Default"/>
        <w:spacing w:line="360" w:lineRule="auto"/>
        <w:jc w:val="both"/>
        <w:rPr>
          <w:sz w:val="20"/>
          <w:szCs w:val="20"/>
        </w:rPr>
      </w:pPr>
      <w:r w:rsidRPr="00903725">
        <w:rPr>
          <w:sz w:val="20"/>
          <w:szCs w:val="20"/>
        </w:rPr>
        <w:tab/>
      </w:r>
      <w:r w:rsidR="005B16E4" w:rsidRPr="00903725">
        <w:rPr>
          <w:sz w:val="20"/>
          <w:szCs w:val="20"/>
        </w:rPr>
        <w:t xml:space="preserve">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 </w:t>
      </w:r>
    </w:p>
    <w:p w:rsidR="00100874" w:rsidRPr="00903725" w:rsidRDefault="00100874" w:rsidP="00100874">
      <w:pPr>
        <w:pStyle w:val="Default"/>
        <w:spacing w:line="360" w:lineRule="auto"/>
        <w:jc w:val="both"/>
        <w:rPr>
          <w:sz w:val="20"/>
          <w:szCs w:val="20"/>
        </w:rPr>
      </w:pPr>
    </w:p>
    <w:p w:rsidR="005B16E4" w:rsidRPr="00903725" w:rsidRDefault="00946217" w:rsidP="00100874">
      <w:pPr>
        <w:pStyle w:val="Default"/>
        <w:spacing w:line="360" w:lineRule="auto"/>
        <w:jc w:val="both"/>
        <w:rPr>
          <w:sz w:val="20"/>
          <w:szCs w:val="20"/>
        </w:rPr>
      </w:pPr>
      <w:r w:rsidRPr="00903725">
        <w:rPr>
          <w:sz w:val="20"/>
          <w:szCs w:val="20"/>
        </w:rPr>
        <w:tab/>
      </w:r>
      <w:r w:rsidR="005B16E4" w:rsidRPr="00903725">
        <w:rPr>
          <w:sz w:val="20"/>
          <w:szCs w:val="20"/>
        </w:rPr>
        <w:t xml:space="preserve">Las facultades discrecionales del Tesorero Municipal no podrán ser delegadas en ningún caso o forma. </w:t>
      </w:r>
    </w:p>
    <w:p w:rsidR="00946217" w:rsidRPr="00903725" w:rsidRDefault="00946217" w:rsidP="00100874">
      <w:pPr>
        <w:spacing w:after="0" w:line="360" w:lineRule="auto"/>
        <w:jc w:val="both"/>
        <w:rPr>
          <w:rFonts w:ascii="Arial" w:hAnsi="Arial" w:cs="Arial"/>
          <w:sz w:val="20"/>
          <w:szCs w:val="20"/>
        </w:rPr>
      </w:pPr>
    </w:p>
    <w:p w:rsidR="005B16E4" w:rsidRPr="00903725" w:rsidRDefault="00946217" w:rsidP="00100874">
      <w:pPr>
        <w:spacing w:after="0" w:line="360" w:lineRule="auto"/>
        <w:jc w:val="both"/>
        <w:rPr>
          <w:rFonts w:ascii="Arial" w:hAnsi="Arial" w:cs="Arial"/>
          <w:sz w:val="20"/>
          <w:szCs w:val="20"/>
        </w:rPr>
      </w:pPr>
      <w:r w:rsidRPr="00903725">
        <w:rPr>
          <w:rFonts w:ascii="Arial" w:hAnsi="Arial" w:cs="Arial"/>
          <w:sz w:val="20"/>
          <w:szCs w:val="20"/>
        </w:rPr>
        <w:tab/>
      </w:r>
      <w:r w:rsidR="005B16E4" w:rsidRPr="00903725">
        <w:rPr>
          <w:rFonts w:ascii="Arial" w:hAnsi="Arial" w:cs="Arial"/>
          <w:sz w:val="20"/>
          <w:szCs w:val="20"/>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100874" w:rsidRPr="00903725" w:rsidRDefault="00100874" w:rsidP="00100874">
      <w:pPr>
        <w:spacing w:after="0" w:line="360" w:lineRule="auto"/>
        <w:jc w:val="both"/>
        <w:rPr>
          <w:rFonts w:ascii="Arial" w:hAnsi="Arial" w:cs="Arial"/>
          <w:sz w:val="20"/>
          <w:szCs w:val="20"/>
        </w:rPr>
      </w:pPr>
    </w:p>
    <w:p w:rsidR="00B82970" w:rsidRPr="00903725" w:rsidRDefault="005B16E4" w:rsidP="00100874">
      <w:pPr>
        <w:pStyle w:val="Default"/>
        <w:spacing w:line="360" w:lineRule="auto"/>
        <w:jc w:val="both"/>
        <w:rPr>
          <w:sz w:val="20"/>
          <w:szCs w:val="20"/>
        </w:rPr>
      </w:pPr>
      <w:r w:rsidRPr="00903725">
        <w:rPr>
          <w:b/>
          <w:bCs/>
          <w:sz w:val="20"/>
          <w:szCs w:val="20"/>
        </w:rPr>
        <w:t>Artículo 11</w:t>
      </w:r>
      <w:r w:rsidRPr="00903725">
        <w:rPr>
          <w:sz w:val="20"/>
          <w:szCs w:val="20"/>
        </w:rPr>
        <w:t xml:space="preserve">.- La </w:t>
      </w:r>
      <w:r w:rsidR="00B82970" w:rsidRPr="00903725">
        <w:rPr>
          <w:sz w:val="20"/>
          <w:szCs w:val="20"/>
        </w:rPr>
        <w:t>Hacienda Pública Municipal se administrará libremente por el Ayuntamiento y el único órgano de la administración facultado para realizar los ingresos y realizar los egresos será la Tesorería Municipal.</w:t>
      </w:r>
    </w:p>
    <w:p w:rsidR="0019200F" w:rsidRPr="00903725" w:rsidRDefault="0019200F" w:rsidP="00100874">
      <w:pPr>
        <w:pStyle w:val="Default"/>
        <w:spacing w:line="360" w:lineRule="auto"/>
        <w:jc w:val="both"/>
        <w:rPr>
          <w:sz w:val="20"/>
          <w:szCs w:val="20"/>
        </w:rPr>
      </w:pPr>
    </w:p>
    <w:p w:rsidR="005B16E4" w:rsidRPr="00903725" w:rsidRDefault="005B16E4" w:rsidP="00100874">
      <w:pPr>
        <w:pStyle w:val="Default"/>
        <w:spacing w:line="360" w:lineRule="auto"/>
        <w:jc w:val="center"/>
        <w:rPr>
          <w:b/>
          <w:bCs/>
          <w:sz w:val="20"/>
          <w:szCs w:val="20"/>
        </w:rPr>
      </w:pPr>
      <w:r w:rsidRPr="00903725">
        <w:rPr>
          <w:b/>
          <w:bCs/>
          <w:sz w:val="20"/>
          <w:szCs w:val="20"/>
        </w:rPr>
        <w:t>DE LAS FACULTADES DEL PRESIDENTE Y TESORERO MUNICIPAL</w:t>
      </w:r>
    </w:p>
    <w:p w:rsidR="0019200F" w:rsidRPr="00903725" w:rsidRDefault="0019200F" w:rsidP="00100874">
      <w:pPr>
        <w:pStyle w:val="Default"/>
        <w:spacing w:line="360" w:lineRule="auto"/>
        <w:jc w:val="both"/>
        <w:rPr>
          <w:sz w:val="20"/>
          <w:szCs w:val="20"/>
        </w:rPr>
      </w:pPr>
    </w:p>
    <w:p w:rsidR="005B16E4" w:rsidRPr="00903725" w:rsidRDefault="005B16E4" w:rsidP="00100874">
      <w:pPr>
        <w:pStyle w:val="Default"/>
        <w:spacing w:line="360" w:lineRule="auto"/>
        <w:jc w:val="both"/>
        <w:rPr>
          <w:sz w:val="20"/>
          <w:szCs w:val="20"/>
        </w:rPr>
      </w:pPr>
      <w:r w:rsidRPr="00903725">
        <w:rPr>
          <w:b/>
          <w:bCs/>
          <w:sz w:val="20"/>
          <w:szCs w:val="20"/>
        </w:rPr>
        <w:t>Artículo 12</w:t>
      </w:r>
      <w:r w:rsidRPr="00903725">
        <w:rPr>
          <w:sz w:val="20"/>
          <w:szCs w:val="20"/>
        </w:rPr>
        <w:t xml:space="preserve">.- El Presidente Municipal y el Tesorero Municipal, son las autoridades competentes en el orden administrativo para: </w:t>
      </w:r>
    </w:p>
    <w:p w:rsidR="00100874" w:rsidRPr="00903725" w:rsidRDefault="00100874" w:rsidP="00100874">
      <w:pPr>
        <w:pStyle w:val="Default"/>
        <w:jc w:val="both"/>
        <w:rPr>
          <w:sz w:val="20"/>
          <w:szCs w:val="20"/>
        </w:rPr>
      </w:pPr>
    </w:p>
    <w:p w:rsidR="005B16E4" w:rsidRPr="00903725" w:rsidRDefault="00946217" w:rsidP="00100874">
      <w:pPr>
        <w:pStyle w:val="Default"/>
        <w:spacing w:line="360" w:lineRule="auto"/>
        <w:ind w:left="851" w:hanging="284"/>
        <w:jc w:val="both"/>
        <w:rPr>
          <w:sz w:val="20"/>
          <w:szCs w:val="20"/>
        </w:rPr>
      </w:pPr>
      <w:r w:rsidRPr="00903725">
        <w:rPr>
          <w:b/>
          <w:bCs/>
          <w:sz w:val="20"/>
          <w:szCs w:val="20"/>
        </w:rPr>
        <w:t>I.-</w:t>
      </w:r>
      <w:r w:rsidR="005B16E4" w:rsidRPr="00903725">
        <w:rPr>
          <w:b/>
          <w:bCs/>
          <w:sz w:val="20"/>
          <w:szCs w:val="20"/>
        </w:rPr>
        <w:t xml:space="preserve"> </w:t>
      </w:r>
      <w:r w:rsidR="005B16E4" w:rsidRPr="00903725">
        <w:rPr>
          <w:sz w:val="20"/>
          <w:szCs w:val="20"/>
        </w:rPr>
        <w:t xml:space="preserve">Cumplir y hacer cumplir las disposiciones legales de naturaleza fiscal, aplicables al Municipio. </w:t>
      </w:r>
    </w:p>
    <w:p w:rsidR="005B16E4" w:rsidRPr="00903725" w:rsidRDefault="00946217" w:rsidP="00100874">
      <w:pPr>
        <w:pStyle w:val="Default"/>
        <w:spacing w:line="360" w:lineRule="auto"/>
        <w:ind w:left="851" w:hanging="284"/>
        <w:jc w:val="both"/>
        <w:rPr>
          <w:sz w:val="20"/>
          <w:szCs w:val="20"/>
        </w:rPr>
      </w:pPr>
      <w:r w:rsidRPr="00903725">
        <w:rPr>
          <w:b/>
          <w:bCs/>
          <w:sz w:val="20"/>
          <w:szCs w:val="20"/>
        </w:rPr>
        <w:t>II.-</w:t>
      </w:r>
      <w:r w:rsidR="005B16E4" w:rsidRPr="00903725">
        <w:rPr>
          <w:b/>
          <w:bCs/>
          <w:sz w:val="20"/>
          <w:szCs w:val="20"/>
        </w:rPr>
        <w:t xml:space="preserve"> </w:t>
      </w:r>
      <w:r w:rsidR="005B16E4" w:rsidRPr="00903725">
        <w:rPr>
          <w:sz w:val="20"/>
          <w:szCs w:val="20"/>
        </w:rPr>
        <w:t xml:space="preserve">Dictar las disposiciones administrativas que se requieran para la mejor aplicación y observancia de la presente ley. </w:t>
      </w:r>
    </w:p>
    <w:p w:rsidR="005B16E4" w:rsidRPr="00903725" w:rsidRDefault="00946217" w:rsidP="00100874">
      <w:pPr>
        <w:spacing w:after="0" w:line="360" w:lineRule="auto"/>
        <w:ind w:left="851" w:hanging="284"/>
        <w:jc w:val="both"/>
        <w:rPr>
          <w:rFonts w:ascii="Arial" w:hAnsi="Arial" w:cs="Arial"/>
          <w:sz w:val="20"/>
          <w:szCs w:val="20"/>
        </w:rPr>
      </w:pPr>
      <w:r w:rsidRPr="00903725">
        <w:rPr>
          <w:rFonts w:ascii="Arial" w:hAnsi="Arial" w:cs="Arial"/>
          <w:b/>
          <w:bCs/>
          <w:sz w:val="20"/>
          <w:szCs w:val="20"/>
        </w:rPr>
        <w:t>III.-</w:t>
      </w:r>
      <w:r w:rsidR="005B16E4" w:rsidRPr="00903725">
        <w:rPr>
          <w:rFonts w:ascii="Arial" w:hAnsi="Arial" w:cs="Arial"/>
          <w:b/>
          <w:bCs/>
          <w:sz w:val="20"/>
          <w:szCs w:val="20"/>
        </w:rPr>
        <w:t xml:space="preserve"> </w:t>
      </w:r>
      <w:r w:rsidR="005B16E4" w:rsidRPr="00903725">
        <w:rPr>
          <w:rFonts w:ascii="Arial" w:hAnsi="Arial" w:cs="Arial"/>
          <w:sz w:val="20"/>
          <w:szCs w:val="20"/>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3A6AD3" w:rsidRPr="00903725" w:rsidRDefault="003A6AD3" w:rsidP="00100874">
      <w:pPr>
        <w:spacing w:after="0" w:line="360" w:lineRule="auto"/>
        <w:jc w:val="both"/>
        <w:rPr>
          <w:rFonts w:ascii="Arial" w:hAnsi="Arial" w:cs="Arial"/>
          <w:sz w:val="20"/>
          <w:szCs w:val="20"/>
        </w:rPr>
      </w:pPr>
    </w:p>
    <w:p w:rsidR="00B82970" w:rsidRPr="00903725" w:rsidRDefault="00B82970" w:rsidP="00100874">
      <w:pPr>
        <w:pStyle w:val="Default"/>
        <w:spacing w:line="360" w:lineRule="auto"/>
        <w:jc w:val="center"/>
        <w:rPr>
          <w:sz w:val="20"/>
          <w:szCs w:val="20"/>
        </w:rPr>
      </w:pPr>
      <w:r w:rsidRPr="00903725">
        <w:rPr>
          <w:b/>
          <w:bCs/>
          <w:sz w:val="20"/>
          <w:szCs w:val="20"/>
        </w:rPr>
        <w:t>Capítulo III</w:t>
      </w:r>
    </w:p>
    <w:p w:rsidR="00B82970" w:rsidRPr="00903725" w:rsidRDefault="00B82970" w:rsidP="00100874">
      <w:pPr>
        <w:pStyle w:val="Default"/>
        <w:spacing w:line="360" w:lineRule="auto"/>
        <w:jc w:val="center"/>
        <w:rPr>
          <w:b/>
          <w:bCs/>
          <w:sz w:val="20"/>
          <w:szCs w:val="20"/>
        </w:rPr>
      </w:pPr>
      <w:r w:rsidRPr="00903725">
        <w:rPr>
          <w:b/>
          <w:bCs/>
          <w:sz w:val="20"/>
          <w:szCs w:val="20"/>
        </w:rPr>
        <w:t>De las Características de los Ingresos y su Clasificación</w:t>
      </w:r>
    </w:p>
    <w:p w:rsidR="003A6AD3" w:rsidRPr="00903725" w:rsidRDefault="003A6AD3" w:rsidP="00100874">
      <w:pPr>
        <w:pStyle w:val="Default"/>
        <w:spacing w:line="360" w:lineRule="auto"/>
        <w:jc w:val="center"/>
        <w:rPr>
          <w:sz w:val="20"/>
          <w:szCs w:val="20"/>
        </w:rPr>
      </w:pPr>
    </w:p>
    <w:p w:rsidR="00CF602D" w:rsidRPr="00903725" w:rsidRDefault="00B82970" w:rsidP="00100874">
      <w:pPr>
        <w:pStyle w:val="Default"/>
        <w:spacing w:line="360" w:lineRule="auto"/>
        <w:jc w:val="both"/>
        <w:rPr>
          <w:sz w:val="20"/>
          <w:szCs w:val="20"/>
        </w:rPr>
      </w:pPr>
      <w:r w:rsidRPr="00903725">
        <w:rPr>
          <w:b/>
          <w:bCs/>
          <w:sz w:val="20"/>
          <w:szCs w:val="20"/>
        </w:rPr>
        <w:t>Artículo 13</w:t>
      </w:r>
      <w:r w:rsidRPr="00903725">
        <w:rPr>
          <w:sz w:val="20"/>
          <w:szCs w:val="20"/>
        </w:rPr>
        <w:t xml:space="preserve">.- La presente ley establece las características generales que tendrán los ingresos de la Hacienda Pública del Municipio de </w:t>
      </w:r>
      <w:r w:rsidR="00CF602D" w:rsidRPr="00903725">
        <w:rPr>
          <w:sz w:val="20"/>
          <w:szCs w:val="20"/>
        </w:rPr>
        <w:t>Tekal de Venegas</w:t>
      </w:r>
      <w:r w:rsidRPr="00903725">
        <w:rPr>
          <w:sz w:val="20"/>
          <w:szCs w:val="20"/>
        </w:rPr>
        <w:t>, Yucatán, tales como objeto, sujeto, tasa o tarifa, base, exenciones, y obligaciones específicas de cada contribución. Los conceptos anteriores deben entenderse en los mismos términos que previene la Ley de Hacienda</w:t>
      </w:r>
      <w:r w:rsidR="00ED5064" w:rsidRPr="00903725">
        <w:rPr>
          <w:sz w:val="20"/>
          <w:szCs w:val="20"/>
        </w:rPr>
        <w:t xml:space="preserve"> Municipal</w:t>
      </w:r>
      <w:r w:rsidRPr="00903725">
        <w:rPr>
          <w:sz w:val="20"/>
          <w:szCs w:val="20"/>
        </w:rPr>
        <w:t xml:space="preserve"> </w:t>
      </w:r>
      <w:r w:rsidR="00CF602D" w:rsidRPr="00903725">
        <w:rPr>
          <w:sz w:val="20"/>
          <w:szCs w:val="20"/>
        </w:rPr>
        <w:t>del Estado de Yucatán.</w:t>
      </w:r>
    </w:p>
    <w:p w:rsidR="003A6AD3" w:rsidRPr="00903725" w:rsidRDefault="003A6AD3" w:rsidP="00100874">
      <w:pPr>
        <w:pStyle w:val="Default"/>
        <w:spacing w:line="360" w:lineRule="auto"/>
        <w:jc w:val="both"/>
        <w:rPr>
          <w:sz w:val="20"/>
          <w:szCs w:val="20"/>
        </w:rPr>
      </w:pPr>
    </w:p>
    <w:p w:rsidR="00B82970" w:rsidRPr="00903725" w:rsidRDefault="00B82970" w:rsidP="00100874">
      <w:pPr>
        <w:pStyle w:val="Default"/>
        <w:spacing w:line="360" w:lineRule="auto"/>
        <w:jc w:val="center"/>
        <w:rPr>
          <w:b/>
          <w:bCs/>
          <w:sz w:val="20"/>
          <w:szCs w:val="20"/>
        </w:rPr>
      </w:pPr>
      <w:r w:rsidRPr="00903725">
        <w:rPr>
          <w:b/>
          <w:bCs/>
          <w:sz w:val="20"/>
          <w:szCs w:val="20"/>
        </w:rPr>
        <w:t>DE LAS CONTRIBUCIONES</w:t>
      </w:r>
    </w:p>
    <w:p w:rsidR="003A6AD3" w:rsidRPr="00903725" w:rsidRDefault="003A6AD3" w:rsidP="00100874">
      <w:pPr>
        <w:pStyle w:val="Default"/>
        <w:spacing w:line="360" w:lineRule="auto"/>
        <w:jc w:val="both"/>
        <w:rPr>
          <w:sz w:val="20"/>
          <w:szCs w:val="20"/>
        </w:rPr>
      </w:pPr>
    </w:p>
    <w:p w:rsidR="00B82970" w:rsidRPr="00903725" w:rsidRDefault="00B82970" w:rsidP="00100874">
      <w:pPr>
        <w:pStyle w:val="Default"/>
        <w:spacing w:line="360" w:lineRule="auto"/>
        <w:jc w:val="both"/>
        <w:rPr>
          <w:sz w:val="20"/>
          <w:szCs w:val="20"/>
        </w:rPr>
      </w:pPr>
      <w:r w:rsidRPr="00903725">
        <w:rPr>
          <w:b/>
          <w:bCs/>
          <w:sz w:val="20"/>
          <w:szCs w:val="20"/>
        </w:rPr>
        <w:t>Artículo 14.</w:t>
      </w:r>
      <w:r w:rsidRPr="00903725">
        <w:rPr>
          <w:sz w:val="20"/>
          <w:szCs w:val="20"/>
        </w:rPr>
        <w:t>- Las contribuciones se clasifican en Impuestos, Derech</w:t>
      </w:r>
      <w:r w:rsidR="00946217" w:rsidRPr="00903725">
        <w:rPr>
          <w:sz w:val="20"/>
          <w:szCs w:val="20"/>
        </w:rPr>
        <w:t>os y Contribuciones de Mejoras:</w:t>
      </w:r>
    </w:p>
    <w:p w:rsidR="00946217" w:rsidRPr="00903725" w:rsidRDefault="00946217" w:rsidP="00100874">
      <w:pPr>
        <w:pStyle w:val="Default"/>
        <w:spacing w:line="360" w:lineRule="auto"/>
        <w:jc w:val="both"/>
        <w:rPr>
          <w:sz w:val="20"/>
          <w:szCs w:val="20"/>
        </w:rPr>
      </w:pPr>
    </w:p>
    <w:p w:rsidR="00B82970" w:rsidRPr="00903725" w:rsidRDefault="00B82970" w:rsidP="00100874">
      <w:pPr>
        <w:spacing w:after="0" w:line="360" w:lineRule="auto"/>
        <w:jc w:val="both"/>
        <w:rPr>
          <w:rFonts w:ascii="Arial" w:hAnsi="Arial" w:cs="Arial"/>
          <w:sz w:val="20"/>
          <w:szCs w:val="20"/>
        </w:rPr>
      </w:pPr>
      <w:r w:rsidRPr="00903725">
        <w:rPr>
          <w:rFonts w:ascii="Arial" w:hAnsi="Arial" w:cs="Arial"/>
          <w:b/>
          <w:bCs/>
          <w:sz w:val="20"/>
          <w:szCs w:val="20"/>
        </w:rPr>
        <w:t xml:space="preserve">I.- Son Impuestos: </w:t>
      </w:r>
      <w:r w:rsidRPr="00903725">
        <w:rPr>
          <w:rFonts w:ascii="Arial" w:hAnsi="Arial" w:cs="Arial"/>
          <w:sz w:val="20"/>
          <w:szCs w:val="20"/>
        </w:rPr>
        <w:t>las contribuciones establecidas en esta ley que deben pagar las personas físicas y las morales que se encuentren en las situaciones jurídicas o de hecho, previstas por la misma y que sean distintas de las señaladas en las fracciones II y III de este artículo;</w:t>
      </w:r>
    </w:p>
    <w:p w:rsidR="003B1C8D" w:rsidRPr="00903725" w:rsidRDefault="003B1C8D" w:rsidP="00100874">
      <w:pPr>
        <w:pStyle w:val="Default"/>
        <w:spacing w:line="360" w:lineRule="auto"/>
        <w:jc w:val="both"/>
        <w:rPr>
          <w:sz w:val="20"/>
          <w:szCs w:val="20"/>
        </w:rPr>
      </w:pPr>
      <w:r w:rsidRPr="00903725">
        <w:rPr>
          <w:b/>
          <w:bCs/>
          <w:sz w:val="20"/>
          <w:szCs w:val="20"/>
        </w:rPr>
        <w:t xml:space="preserve">II.- Son Derechos: </w:t>
      </w:r>
      <w:r w:rsidRPr="00903725">
        <w:rPr>
          <w:sz w:val="20"/>
          <w:szCs w:val="20"/>
        </w:rPr>
        <w:t>las contribuciones establecidas en esta ley como contraprestación por los servicios que el Ayuntamiento presta en sus funciones de derecho público; así como por el uso y aprovechamiento de los bienes del dominio público del patrimonio municipal destinados a la prestación de un servicio público. También son derechos, las contraprestaciones a favor de organismos descentralizados o paramunicipales y;</w:t>
      </w:r>
    </w:p>
    <w:p w:rsidR="003B1C8D" w:rsidRPr="00903725" w:rsidRDefault="003B1C8D" w:rsidP="00100874">
      <w:pPr>
        <w:pStyle w:val="Default"/>
        <w:spacing w:line="360" w:lineRule="auto"/>
        <w:jc w:val="both"/>
        <w:rPr>
          <w:sz w:val="20"/>
          <w:szCs w:val="20"/>
        </w:rPr>
      </w:pPr>
      <w:r w:rsidRPr="00903725">
        <w:rPr>
          <w:b/>
          <w:bCs/>
          <w:sz w:val="20"/>
          <w:szCs w:val="20"/>
        </w:rPr>
        <w:t xml:space="preserve">III.- Son Contribuciones de mejoras: </w:t>
      </w:r>
      <w:r w:rsidRPr="00903725">
        <w:rPr>
          <w:sz w:val="20"/>
          <w:szCs w:val="20"/>
        </w:rPr>
        <w:t xml:space="preserve">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 común. </w:t>
      </w:r>
    </w:p>
    <w:p w:rsidR="00946217" w:rsidRPr="00903725" w:rsidRDefault="00946217" w:rsidP="00100874">
      <w:pPr>
        <w:pStyle w:val="Default"/>
        <w:spacing w:line="360" w:lineRule="auto"/>
        <w:jc w:val="both"/>
        <w:rPr>
          <w:sz w:val="20"/>
          <w:szCs w:val="20"/>
        </w:rPr>
      </w:pPr>
    </w:p>
    <w:p w:rsidR="003B1C8D" w:rsidRPr="00903725" w:rsidRDefault="00946217" w:rsidP="00100874">
      <w:pPr>
        <w:pStyle w:val="Default"/>
        <w:spacing w:line="360" w:lineRule="auto"/>
        <w:jc w:val="both"/>
        <w:rPr>
          <w:sz w:val="20"/>
          <w:szCs w:val="20"/>
        </w:rPr>
      </w:pPr>
      <w:r w:rsidRPr="00903725">
        <w:rPr>
          <w:sz w:val="20"/>
          <w:szCs w:val="20"/>
        </w:rPr>
        <w:lastRenderedPageBreak/>
        <w:tab/>
      </w:r>
      <w:r w:rsidR="003B1C8D" w:rsidRPr="00903725">
        <w:rPr>
          <w:sz w:val="20"/>
          <w:szCs w:val="20"/>
        </w:rPr>
        <w:t xml:space="preserve">Los recargos de los créditos fiscales, las multas, las indemnizaciones y los gastos de ejecución derivadas de las contribuciones, son accesorios de éstas y participan de su naturaleza. </w:t>
      </w:r>
    </w:p>
    <w:p w:rsidR="00946217" w:rsidRPr="00903725" w:rsidRDefault="00946217">
      <w:pPr>
        <w:rPr>
          <w:rFonts w:ascii="Arial" w:hAnsi="Arial" w:cs="Arial"/>
          <w:color w:val="000000"/>
          <w:sz w:val="20"/>
          <w:szCs w:val="20"/>
        </w:rPr>
      </w:pPr>
    </w:p>
    <w:p w:rsidR="003B1C8D" w:rsidRPr="00903725" w:rsidRDefault="003B1C8D" w:rsidP="00100874">
      <w:pPr>
        <w:pStyle w:val="Default"/>
        <w:spacing w:line="360" w:lineRule="auto"/>
        <w:jc w:val="center"/>
        <w:rPr>
          <w:sz w:val="20"/>
          <w:szCs w:val="20"/>
        </w:rPr>
      </w:pPr>
      <w:r w:rsidRPr="00903725">
        <w:rPr>
          <w:b/>
          <w:bCs/>
          <w:sz w:val="20"/>
          <w:szCs w:val="20"/>
        </w:rPr>
        <w:t>DE LOS APROVECHAMIENTOS</w:t>
      </w:r>
    </w:p>
    <w:p w:rsidR="003A6AD3" w:rsidRPr="00903725" w:rsidRDefault="003A6AD3" w:rsidP="00100874">
      <w:pPr>
        <w:pStyle w:val="Default"/>
        <w:spacing w:line="360" w:lineRule="auto"/>
        <w:jc w:val="both"/>
        <w:rPr>
          <w:b/>
          <w:bCs/>
          <w:sz w:val="20"/>
          <w:szCs w:val="20"/>
        </w:rPr>
      </w:pPr>
    </w:p>
    <w:p w:rsidR="003B1C8D" w:rsidRPr="00903725" w:rsidRDefault="003B1C8D" w:rsidP="00100874">
      <w:pPr>
        <w:pStyle w:val="Default"/>
        <w:spacing w:line="360" w:lineRule="auto"/>
        <w:jc w:val="both"/>
        <w:rPr>
          <w:sz w:val="20"/>
          <w:szCs w:val="20"/>
        </w:rPr>
      </w:pPr>
      <w:r w:rsidRPr="00903725">
        <w:rPr>
          <w:b/>
          <w:bCs/>
          <w:sz w:val="20"/>
          <w:szCs w:val="20"/>
        </w:rPr>
        <w:t xml:space="preserve">Artículo 15.- </w:t>
      </w:r>
      <w:r w:rsidRPr="00903725">
        <w:rPr>
          <w:sz w:val="20"/>
          <w:szCs w:val="20"/>
        </w:rPr>
        <w:t xml:space="preserve">Son aprovechamientos los ingresos que percibe el Ayuntamiento por sus funciones de Derecho Público, distintos de las contribuciones, de los ingresos derivados de financiamiento y de los que obtienen los organismos descentralizados y las empresas de participación municipal. </w:t>
      </w:r>
    </w:p>
    <w:p w:rsidR="00946217" w:rsidRPr="00903725" w:rsidRDefault="00946217" w:rsidP="00100874">
      <w:pPr>
        <w:pStyle w:val="Default"/>
        <w:spacing w:line="360" w:lineRule="auto"/>
        <w:jc w:val="both"/>
        <w:rPr>
          <w:sz w:val="20"/>
          <w:szCs w:val="20"/>
        </w:rPr>
      </w:pPr>
    </w:p>
    <w:p w:rsidR="003B1C8D" w:rsidRPr="00903725" w:rsidRDefault="00946217" w:rsidP="00100874">
      <w:pPr>
        <w:pStyle w:val="Default"/>
        <w:spacing w:line="360" w:lineRule="auto"/>
        <w:jc w:val="both"/>
        <w:rPr>
          <w:sz w:val="20"/>
          <w:szCs w:val="20"/>
        </w:rPr>
      </w:pPr>
      <w:r w:rsidRPr="00903725">
        <w:rPr>
          <w:sz w:val="20"/>
          <w:szCs w:val="20"/>
        </w:rPr>
        <w:tab/>
      </w:r>
      <w:r w:rsidR="003B1C8D" w:rsidRPr="00903725">
        <w:rPr>
          <w:sz w:val="20"/>
          <w:szCs w:val="20"/>
        </w:rPr>
        <w:t xml:space="preserve">Las indemnizaciones, los recargos, los gastos de ejecución y las multas derivadas de los aprovechamientos, son accesorios de éstas y participan de su naturaleza. </w:t>
      </w:r>
    </w:p>
    <w:p w:rsidR="003A6AD3" w:rsidRPr="00903725" w:rsidRDefault="003A6AD3" w:rsidP="00100874">
      <w:pPr>
        <w:pStyle w:val="Default"/>
        <w:spacing w:line="360" w:lineRule="auto"/>
        <w:jc w:val="both"/>
        <w:rPr>
          <w:b/>
          <w:bCs/>
          <w:sz w:val="20"/>
          <w:szCs w:val="20"/>
        </w:rPr>
      </w:pPr>
    </w:p>
    <w:p w:rsidR="003B1C8D" w:rsidRPr="00903725" w:rsidRDefault="003B1C8D" w:rsidP="00100874">
      <w:pPr>
        <w:pStyle w:val="Default"/>
        <w:spacing w:line="360" w:lineRule="auto"/>
        <w:jc w:val="center"/>
        <w:rPr>
          <w:sz w:val="20"/>
          <w:szCs w:val="20"/>
        </w:rPr>
      </w:pPr>
      <w:r w:rsidRPr="00903725">
        <w:rPr>
          <w:b/>
          <w:bCs/>
          <w:sz w:val="20"/>
          <w:szCs w:val="20"/>
        </w:rPr>
        <w:t>DE LOS PRODUCTOS</w:t>
      </w:r>
    </w:p>
    <w:p w:rsidR="003A6AD3" w:rsidRPr="00903725" w:rsidRDefault="003A6AD3" w:rsidP="00100874">
      <w:pPr>
        <w:pStyle w:val="Default"/>
        <w:spacing w:line="360" w:lineRule="auto"/>
        <w:jc w:val="both"/>
        <w:rPr>
          <w:b/>
          <w:bCs/>
          <w:sz w:val="20"/>
          <w:szCs w:val="20"/>
        </w:rPr>
      </w:pPr>
    </w:p>
    <w:p w:rsidR="00CF602D" w:rsidRPr="00903725" w:rsidRDefault="003B1C8D" w:rsidP="00100874">
      <w:pPr>
        <w:pStyle w:val="Default"/>
        <w:spacing w:line="360" w:lineRule="auto"/>
        <w:jc w:val="both"/>
        <w:rPr>
          <w:sz w:val="20"/>
          <w:szCs w:val="20"/>
        </w:rPr>
      </w:pPr>
      <w:r w:rsidRPr="00903725">
        <w:rPr>
          <w:b/>
          <w:bCs/>
          <w:sz w:val="20"/>
          <w:szCs w:val="20"/>
        </w:rPr>
        <w:t xml:space="preserve">Artículo 16.- </w:t>
      </w:r>
      <w:r w:rsidRPr="00903725">
        <w:rPr>
          <w:sz w:val="20"/>
          <w:szCs w:val="20"/>
        </w:rPr>
        <w:t>Son productos las contraprestaciones que recibe el Ayuntamiento por los servicios que presta en funciones de derecho privado, así como por el uso, aprovechamiento o enajenación de bienes de dominio privado</w:t>
      </w:r>
      <w:r w:rsidR="00CF602D" w:rsidRPr="00903725">
        <w:rPr>
          <w:sz w:val="20"/>
          <w:szCs w:val="20"/>
        </w:rPr>
        <w:t xml:space="preserve"> del patrimonio municipal y en general cualquier ingreso derivado de los bienes muebles e inmuebles propiedad del municipio en un uso distinto a la prestación de un servicio público.</w:t>
      </w:r>
    </w:p>
    <w:p w:rsidR="003A6AD3" w:rsidRPr="00903725" w:rsidRDefault="003A6AD3" w:rsidP="00100874">
      <w:pPr>
        <w:pStyle w:val="Default"/>
        <w:spacing w:line="360" w:lineRule="auto"/>
        <w:jc w:val="both"/>
        <w:rPr>
          <w:sz w:val="20"/>
          <w:szCs w:val="20"/>
        </w:rPr>
      </w:pPr>
    </w:p>
    <w:p w:rsidR="003B1C8D" w:rsidRPr="00903725" w:rsidRDefault="003B1C8D" w:rsidP="00100874">
      <w:pPr>
        <w:pStyle w:val="Default"/>
        <w:spacing w:line="360" w:lineRule="auto"/>
        <w:jc w:val="center"/>
        <w:rPr>
          <w:sz w:val="20"/>
          <w:szCs w:val="20"/>
        </w:rPr>
      </w:pPr>
      <w:r w:rsidRPr="00903725">
        <w:rPr>
          <w:b/>
          <w:bCs/>
          <w:sz w:val="20"/>
          <w:szCs w:val="20"/>
        </w:rPr>
        <w:t>PARTICIPACIONES</w:t>
      </w:r>
    </w:p>
    <w:p w:rsidR="003A6AD3" w:rsidRPr="00903725" w:rsidRDefault="003A6AD3" w:rsidP="00100874">
      <w:pPr>
        <w:spacing w:after="0" w:line="360" w:lineRule="auto"/>
        <w:jc w:val="both"/>
        <w:rPr>
          <w:rFonts w:ascii="Arial" w:hAnsi="Arial" w:cs="Arial"/>
          <w:b/>
          <w:bCs/>
          <w:sz w:val="20"/>
          <w:szCs w:val="20"/>
        </w:rPr>
      </w:pPr>
    </w:p>
    <w:p w:rsidR="00B82970" w:rsidRPr="00903725" w:rsidRDefault="003B1C8D" w:rsidP="00100874">
      <w:pPr>
        <w:spacing w:after="0" w:line="360" w:lineRule="auto"/>
        <w:jc w:val="both"/>
        <w:rPr>
          <w:rFonts w:ascii="Arial" w:hAnsi="Arial" w:cs="Arial"/>
          <w:sz w:val="20"/>
          <w:szCs w:val="20"/>
        </w:rPr>
      </w:pPr>
      <w:r w:rsidRPr="00903725">
        <w:rPr>
          <w:rFonts w:ascii="Arial" w:hAnsi="Arial" w:cs="Arial"/>
          <w:b/>
          <w:bCs/>
          <w:sz w:val="20"/>
          <w:szCs w:val="20"/>
        </w:rPr>
        <w:t>Artículo 17</w:t>
      </w:r>
      <w:r w:rsidRPr="00903725">
        <w:rPr>
          <w:rFonts w:ascii="Arial" w:hAnsi="Arial" w:cs="Arial"/>
          <w:sz w:val="20"/>
          <w:szCs w:val="20"/>
        </w:rPr>
        <w:t>.-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Congreso del Estado de Yucatán a favor del Municipio.</w:t>
      </w:r>
    </w:p>
    <w:p w:rsidR="003A6AD3" w:rsidRPr="00903725" w:rsidRDefault="003A6AD3" w:rsidP="00100874">
      <w:pPr>
        <w:pStyle w:val="Default"/>
        <w:spacing w:line="360" w:lineRule="auto"/>
        <w:jc w:val="both"/>
        <w:rPr>
          <w:b/>
          <w:bCs/>
          <w:sz w:val="20"/>
          <w:szCs w:val="20"/>
        </w:rPr>
      </w:pPr>
    </w:p>
    <w:p w:rsidR="00E75130" w:rsidRPr="00903725" w:rsidRDefault="00E75130" w:rsidP="00100874">
      <w:pPr>
        <w:pStyle w:val="Default"/>
        <w:spacing w:line="360" w:lineRule="auto"/>
        <w:jc w:val="center"/>
        <w:rPr>
          <w:sz w:val="20"/>
          <w:szCs w:val="20"/>
        </w:rPr>
      </w:pPr>
      <w:r w:rsidRPr="00903725">
        <w:rPr>
          <w:b/>
          <w:bCs/>
          <w:sz w:val="20"/>
          <w:szCs w:val="20"/>
        </w:rPr>
        <w:t>APORTACIONES</w:t>
      </w:r>
    </w:p>
    <w:p w:rsidR="003A6AD3" w:rsidRPr="00903725" w:rsidRDefault="003A6AD3" w:rsidP="00100874">
      <w:pPr>
        <w:pStyle w:val="Default"/>
        <w:spacing w:line="360" w:lineRule="auto"/>
        <w:jc w:val="both"/>
        <w:rPr>
          <w:b/>
          <w:bCs/>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Artículo 18</w:t>
      </w:r>
      <w:r w:rsidRPr="00903725">
        <w:rPr>
          <w:sz w:val="20"/>
          <w:szCs w:val="20"/>
        </w:rPr>
        <w:t xml:space="preserve">.- Las aportaciones son los recursos que la federación transfiere a las haciendas públicas de los estados y en su caso, el Municipio, condicionando su gasto a la consecución y cumplimiento de los objetivos que para cada tipo de recurso establece la Ley de Coordinación Fiscal. </w:t>
      </w:r>
    </w:p>
    <w:p w:rsidR="003A6AD3" w:rsidRPr="00903725" w:rsidRDefault="003A6AD3" w:rsidP="00100874">
      <w:pPr>
        <w:pStyle w:val="Default"/>
        <w:spacing w:line="360" w:lineRule="auto"/>
        <w:jc w:val="both"/>
        <w:rPr>
          <w:b/>
          <w:bCs/>
          <w:sz w:val="20"/>
          <w:szCs w:val="20"/>
        </w:rPr>
      </w:pPr>
    </w:p>
    <w:p w:rsidR="00E75130" w:rsidRPr="00903725" w:rsidRDefault="00E75130" w:rsidP="00100874">
      <w:pPr>
        <w:pStyle w:val="Default"/>
        <w:spacing w:line="360" w:lineRule="auto"/>
        <w:jc w:val="center"/>
        <w:rPr>
          <w:sz w:val="20"/>
          <w:szCs w:val="20"/>
        </w:rPr>
      </w:pPr>
      <w:r w:rsidRPr="00903725">
        <w:rPr>
          <w:b/>
          <w:bCs/>
          <w:sz w:val="20"/>
          <w:szCs w:val="20"/>
        </w:rPr>
        <w:lastRenderedPageBreak/>
        <w:t>INGRESOS EXTRAORDINARIOS</w:t>
      </w:r>
    </w:p>
    <w:p w:rsidR="003A6AD3" w:rsidRPr="00903725" w:rsidRDefault="003A6AD3" w:rsidP="00100874">
      <w:pPr>
        <w:pStyle w:val="Default"/>
        <w:spacing w:line="360" w:lineRule="auto"/>
        <w:jc w:val="both"/>
        <w:rPr>
          <w:b/>
          <w:bCs/>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Artículo 19</w:t>
      </w:r>
      <w:r w:rsidRPr="00903725">
        <w:rPr>
          <w:sz w:val="20"/>
          <w:szCs w:val="20"/>
        </w:rPr>
        <w:t xml:space="preserve">.- Los ingresos extraordinarios son aquellos recursos distintos a los anteriores, que puede percibir la Hacienda Pública Municipal por los conceptos siguientes: </w:t>
      </w:r>
    </w:p>
    <w:p w:rsidR="00946217" w:rsidRPr="00903725" w:rsidRDefault="00946217" w:rsidP="00100874">
      <w:pPr>
        <w:pStyle w:val="Default"/>
        <w:spacing w:line="360" w:lineRule="auto"/>
        <w:jc w:val="both"/>
        <w:rPr>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 xml:space="preserve">I.- </w:t>
      </w:r>
      <w:r w:rsidRPr="00903725">
        <w:rPr>
          <w:sz w:val="20"/>
          <w:szCs w:val="20"/>
        </w:rPr>
        <w:t>Los Empréstitos que se obtengan, cumpliendo con las disposiciones de Ley.</w:t>
      </w:r>
    </w:p>
    <w:p w:rsidR="00E75130" w:rsidRPr="00903725" w:rsidRDefault="00E75130" w:rsidP="00100874">
      <w:pPr>
        <w:pStyle w:val="Default"/>
        <w:spacing w:line="360" w:lineRule="auto"/>
        <w:jc w:val="both"/>
        <w:rPr>
          <w:sz w:val="20"/>
          <w:szCs w:val="20"/>
        </w:rPr>
      </w:pPr>
      <w:r w:rsidRPr="00903725">
        <w:rPr>
          <w:b/>
          <w:bCs/>
          <w:sz w:val="20"/>
          <w:szCs w:val="20"/>
        </w:rPr>
        <w:t xml:space="preserve">II.- </w:t>
      </w:r>
      <w:r w:rsidRPr="00903725">
        <w:rPr>
          <w:sz w:val="20"/>
          <w:szCs w:val="20"/>
        </w:rPr>
        <w:t>Los que se reciban de la Federación o del Estado, por conceptos diferentes a participaciones o aportaciones, y aquellos derivados de convenios de colaboración administrativa catalogados como aprovechamientos.</w:t>
      </w:r>
    </w:p>
    <w:p w:rsidR="003A6AD3" w:rsidRPr="00903725" w:rsidRDefault="003A6AD3" w:rsidP="00100874">
      <w:pPr>
        <w:pStyle w:val="Default"/>
        <w:spacing w:line="360" w:lineRule="auto"/>
        <w:jc w:val="center"/>
        <w:rPr>
          <w:b/>
          <w:bCs/>
          <w:sz w:val="20"/>
          <w:szCs w:val="20"/>
        </w:rPr>
      </w:pPr>
    </w:p>
    <w:p w:rsidR="00E75130" w:rsidRPr="00903725" w:rsidRDefault="00E75130" w:rsidP="00100874">
      <w:pPr>
        <w:pStyle w:val="Default"/>
        <w:spacing w:line="360" w:lineRule="auto"/>
        <w:jc w:val="center"/>
        <w:rPr>
          <w:sz w:val="20"/>
          <w:szCs w:val="20"/>
        </w:rPr>
      </w:pPr>
      <w:r w:rsidRPr="00903725">
        <w:rPr>
          <w:b/>
          <w:bCs/>
          <w:sz w:val="20"/>
          <w:szCs w:val="20"/>
        </w:rPr>
        <w:t>Capítulo IV</w:t>
      </w:r>
    </w:p>
    <w:p w:rsidR="00E75130" w:rsidRPr="00903725" w:rsidRDefault="00E75130" w:rsidP="00100874">
      <w:pPr>
        <w:pStyle w:val="Default"/>
        <w:spacing w:line="360" w:lineRule="auto"/>
        <w:jc w:val="center"/>
        <w:rPr>
          <w:b/>
          <w:bCs/>
          <w:sz w:val="20"/>
          <w:szCs w:val="20"/>
        </w:rPr>
      </w:pPr>
      <w:r w:rsidRPr="00903725">
        <w:rPr>
          <w:b/>
          <w:bCs/>
          <w:sz w:val="20"/>
          <w:szCs w:val="20"/>
        </w:rPr>
        <w:t>De los Créditos Fiscales</w:t>
      </w:r>
    </w:p>
    <w:p w:rsidR="003A6AD3" w:rsidRPr="00903725" w:rsidRDefault="003A6AD3" w:rsidP="00100874">
      <w:pPr>
        <w:pStyle w:val="Default"/>
        <w:spacing w:line="360" w:lineRule="auto"/>
        <w:jc w:val="center"/>
        <w:rPr>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Artículo 20</w:t>
      </w:r>
      <w:r w:rsidRPr="00903725">
        <w:rPr>
          <w:sz w:val="20"/>
          <w:szCs w:val="20"/>
        </w:rPr>
        <w:t xml:space="preserve">.- Serán créditos fiscales aquellos que el Ayuntamiento y sus organismos descentralizados tengan derecho de percibir y que provengan de contribuciones, de aprovechamientos y de sus accesorios, incluyendo </w:t>
      </w:r>
      <w:r w:rsidR="008B0181" w:rsidRPr="00903725">
        <w:rPr>
          <w:sz w:val="20"/>
          <w:szCs w:val="20"/>
        </w:rPr>
        <w:t xml:space="preserve">aquellos pagos que el Ayuntamiento tenga derecho de exigir a sus servidores públicos o a los particulares, así como aquellos que la ley otorgue ese carácter y el municipio </w:t>
      </w:r>
      <w:r w:rsidRPr="00903725">
        <w:rPr>
          <w:sz w:val="20"/>
          <w:szCs w:val="20"/>
        </w:rPr>
        <w:t xml:space="preserve">tenga derecho a percibir, por cuenta ajena. </w:t>
      </w:r>
    </w:p>
    <w:p w:rsidR="003A6AD3" w:rsidRPr="00903725" w:rsidRDefault="00E61801" w:rsidP="00100874">
      <w:pPr>
        <w:pStyle w:val="Default"/>
        <w:spacing w:line="360" w:lineRule="auto"/>
        <w:jc w:val="both"/>
        <w:rPr>
          <w:b/>
          <w:bCs/>
          <w:sz w:val="20"/>
          <w:szCs w:val="20"/>
        </w:rPr>
      </w:pPr>
      <w:r>
        <w:rPr>
          <w:b/>
          <w:bCs/>
          <w:sz w:val="20"/>
          <w:szCs w:val="20"/>
        </w:rPr>
        <w:br w:type="column"/>
      </w:r>
    </w:p>
    <w:p w:rsidR="00E75130" w:rsidRPr="00903725" w:rsidRDefault="00E75130" w:rsidP="00100874">
      <w:pPr>
        <w:pStyle w:val="Default"/>
        <w:spacing w:line="360" w:lineRule="auto"/>
        <w:jc w:val="center"/>
        <w:rPr>
          <w:sz w:val="20"/>
          <w:szCs w:val="20"/>
        </w:rPr>
      </w:pPr>
      <w:r w:rsidRPr="00903725">
        <w:rPr>
          <w:b/>
          <w:bCs/>
          <w:sz w:val="20"/>
          <w:szCs w:val="20"/>
        </w:rPr>
        <w:t>DE LA CAUSACIÓN Y DETERMINACIÓN</w:t>
      </w:r>
    </w:p>
    <w:p w:rsidR="003A6AD3" w:rsidRPr="00903725" w:rsidRDefault="003A6AD3" w:rsidP="00100874">
      <w:pPr>
        <w:pStyle w:val="Default"/>
        <w:spacing w:line="360" w:lineRule="auto"/>
        <w:jc w:val="both"/>
        <w:rPr>
          <w:b/>
          <w:bCs/>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Artículo 21.</w:t>
      </w:r>
      <w:r w:rsidRPr="00903725">
        <w:rPr>
          <w:sz w:val="20"/>
          <w:szCs w:val="20"/>
        </w:rPr>
        <w:t xml:space="preserve">- Las contribuciones se causan, conforme se realizan las situaciones jurídicas o de hecho, previstas en las leyes fiscales vigentes durante el lapso en que ocurran. </w:t>
      </w:r>
    </w:p>
    <w:p w:rsidR="00100874" w:rsidRPr="00903725" w:rsidRDefault="00100874" w:rsidP="00100874">
      <w:pPr>
        <w:pStyle w:val="Default"/>
        <w:spacing w:line="360" w:lineRule="auto"/>
        <w:jc w:val="both"/>
        <w:rPr>
          <w:sz w:val="20"/>
          <w:szCs w:val="20"/>
        </w:rPr>
      </w:pPr>
    </w:p>
    <w:p w:rsidR="00E75130" w:rsidRPr="00903725" w:rsidRDefault="00946217" w:rsidP="00100874">
      <w:pPr>
        <w:pStyle w:val="Default"/>
        <w:spacing w:line="360" w:lineRule="auto"/>
        <w:jc w:val="both"/>
        <w:rPr>
          <w:sz w:val="20"/>
          <w:szCs w:val="20"/>
        </w:rPr>
      </w:pPr>
      <w:r w:rsidRPr="00903725">
        <w:rPr>
          <w:sz w:val="20"/>
          <w:szCs w:val="20"/>
        </w:rPr>
        <w:tab/>
      </w:r>
      <w:r w:rsidR="00E75130" w:rsidRPr="00903725">
        <w:rPr>
          <w:sz w:val="20"/>
          <w:szCs w:val="20"/>
        </w:rPr>
        <w:t xml:space="preserve">Dichas contribuciones se determinarán de acuerdo con las disposiciones vigentes en el momento de su causación, pero les serán aplicables las normas sobre procedimientos que se expidan con posterioridad. </w:t>
      </w:r>
    </w:p>
    <w:p w:rsidR="00946217" w:rsidRPr="00903725" w:rsidRDefault="00946217" w:rsidP="00100874">
      <w:pPr>
        <w:pStyle w:val="Default"/>
        <w:spacing w:line="360" w:lineRule="auto"/>
        <w:jc w:val="both"/>
        <w:rPr>
          <w:sz w:val="20"/>
          <w:szCs w:val="20"/>
        </w:rPr>
      </w:pPr>
    </w:p>
    <w:p w:rsidR="00935867" w:rsidRPr="00903725" w:rsidRDefault="00946217" w:rsidP="00100874">
      <w:pPr>
        <w:pStyle w:val="Default"/>
        <w:spacing w:line="360" w:lineRule="auto"/>
        <w:jc w:val="both"/>
        <w:rPr>
          <w:sz w:val="20"/>
          <w:szCs w:val="20"/>
        </w:rPr>
      </w:pPr>
      <w:r w:rsidRPr="00903725">
        <w:rPr>
          <w:sz w:val="20"/>
          <w:szCs w:val="20"/>
        </w:rPr>
        <w:tab/>
      </w:r>
      <w:r w:rsidR="00E75130" w:rsidRPr="00903725">
        <w:rPr>
          <w:sz w:val="20"/>
          <w:szCs w:val="20"/>
        </w:rPr>
        <w:t>La determinación de las contribuciones corresponde a las autoridades fiscales,</w:t>
      </w:r>
      <w:r w:rsidR="00935867" w:rsidRPr="00903725">
        <w:rPr>
          <w:sz w:val="20"/>
          <w:szCs w:val="20"/>
        </w:rPr>
        <w:t xml:space="preserve"> con excepción del Impuesto Sobre Adquisición de Bienes Inmuebles cuya determinación corresponde a los fedatarios públicos y a las personas que por disposición legal tengan funciones notariales; y la del Impuesto Predial, Base Contraprestación, que corresponde a los sujetos obligados, quienes deberán de proporcionar a dichas autoridades la información necesaria y suficiente para determinar las citadas contribuciones dentro de los plazos señalados en las disposiciones respectivas.</w:t>
      </w:r>
    </w:p>
    <w:p w:rsidR="00946217" w:rsidRPr="00903725" w:rsidRDefault="00946217" w:rsidP="00100874">
      <w:pPr>
        <w:pStyle w:val="Default"/>
        <w:spacing w:line="360" w:lineRule="auto"/>
        <w:jc w:val="both"/>
        <w:rPr>
          <w:sz w:val="20"/>
          <w:szCs w:val="20"/>
        </w:rPr>
      </w:pPr>
    </w:p>
    <w:p w:rsidR="00935867" w:rsidRPr="00903725" w:rsidRDefault="00946217" w:rsidP="00100874">
      <w:pPr>
        <w:pStyle w:val="Default"/>
        <w:spacing w:line="360" w:lineRule="auto"/>
        <w:jc w:val="both"/>
        <w:rPr>
          <w:sz w:val="20"/>
          <w:szCs w:val="20"/>
        </w:rPr>
      </w:pPr>
      <w:r w:rsidRPr="00903725">
        <w:rPr>
          <w:sz w:val="20"/>
          <w:szCs w:val="20"/>
        </w:rPr>
        <w:tab/>
      </w:r>
      <w:r w:rsidR="00935867" w:rsidRPr="00903725">
        <w:rPr>
          <w:sz w:val="20"/>
          <w:szCs w:val="20"/>
        </w:rPr>
        <w:t>A falta de disposición expresa, los contribuyentes deberán de presentar la documentación requerida, en un plazo máximo de quince días siguientes a la fecha de su causación, siempre que el contribuyente cuente con establecimiento fijo, o bien, al término de las operaciones de cada día o a más tardar el día hábil siguiente, cuando se trate de contribuciones que se originaron por actos o actividades eventuales y la autoridad no hubiera designado interventor o persona autorizada para el cobro.</w:t>
      </w:r>
    </w:p>
    <w:p w:rsidR="003A6AD3" w:rsidRPr="00903725" w:rsidRDefault="003A6AD3" w:rsidP="00100874">
      <w:pPr>
        <w:pStyle w:val="Default"/>
        <w:jc w:val="both"/>
        <w:rPr>
          <w:b/>
          <w:bCs/>
          <w:sz w:val="20"/>
          <w:szCs w:val="20"/>
        </w:rPr>
      </w:pPr>
    </w:p>
    <w:p w:rsidR="00E75130" w:rsidRPr="00903725" w:rsidRDefault="00E75130" w:rsidP="00100874">
      <w:pPr>
        <w:pStyle w:val="Default"/>
        <w:spacing w:line="360" w:lineRule="auto"/>
        <w:jc w:val="center"/>
        <w:rPr>
          <w:sz w:val="20"/>
          <w:szCs w:val="20"/>
        </w:rPr>
      </w:pPr>
      <w:r w:rsidRPr="00903725">
        <w:rPr>
          <w:b/>
          <w:bCs/>
          <w:sz w:val="20"/>
          <w:szCs w:val="20"/>
        </w:rPr>
        <w:t>DE LOS SUJETOS OBLIGADOS Y DE LOS OBLIGADOS SOLIDARIOS</w:t>
      </w:r>
    </w:p>
    <w:p w:rsidR="003A6AD3" w:rsidRPr="00903725" w:rsidRDefault="003A6AD3" w:rsidP="00100874">
      <w:pPr>
        <w:pStyle w:val="Default"/>
        <w:spacing w:line="360" w:lineRule="auto"/>
        <w:jc w:val="both"/>
        <w:rPr>
          <w:b/>
          <w:bCs/>
          <w:sz w:val="20"/>
          <w:szCs w:val="20"/>
        </w:rPr>
      </w:pPr>
    </w:p>
    <w:p w:rsidR="00853A9F" w:rsidRPr="00903725" w:rsidRDefault="00E75130" w:rsidP="00100874">
      <w:pPr>
        <w:pStyle w:val="Default"/>
        <w:spacing w:line="360" w:lineRule="auto"/>
        <w:jc w:val="both"/>
        <w:rPr>
          <w:sz w:val="20"/>
          <w:szCs w:val="20"/>
        </w:rPr>
      </w:pPr>
      <w:r w:rsidRPr="00903725">
        <w:rPr>
          <w:b/>
          <w:bCs/>
          <w:sz w:val="20"/>
          <w:szCs w:val="20"/>
        </w:rPr>
        <w:t>Artículo 22.</w:t>
      </w:r>
      <w:r w:rsidRPr="00903725">
        <w:rPr>
          <w:sz w:val="20"/>
          <w:szCs w:val="20"/>
        </w:rPr>
        <w:t xml:space="preserve">- Las personas domiciliadas dentro del </w:t>
      </w:r>
      <w:r w:rsidR="00853A9F" w:rsidRPr="00903725">
        <w:rPr>
          <w:sz w:val="20"/>
          <w:szCs w:val="20"/>
        </w:rPr>
        <w:t xml:space="preserve">territorio municipal o fuera de su área geográfica y que tuvieran bienes o </w:t>
      </w:r>
      <w:r w:rsidRPr="00903725">
        <w:rPr>
          <w:sz w:val="20"/>
          <w:szCs w:val="20"/>
        </w:rPr>
        <w:t xml:space="preserve">celebren actos de comercio dentro del </w:t>
      </w:r>
      <w:r w:rsidR="00853A9F" w:rsidRPr="00903725">
        <w:rPr>
          <w:sz w:val="20"/>
          <w:szCs w:val="20"/>
        </w:rPr>
        <w:t>Municipio de Tekal de Venegas</w:t>
      </w:r>
      <w:r w:rsidRPr="00903725">
        <w:rPr>
          <w:sz w:val="20"/>
          <w:szCs w:val="20"/>
        </w:rPr>
        <w:t xml:space="preserve">, están obligados a contribuir para los gastos públicos del Municipio y a cumplir con las disposiciones administrativas y fiscales que se señalen en la presente ley, en el Código Fiscal del Estado de Yucatán y en los reglamentos municipales que correspondan. </w:t>
      </w:r>
    </w:p>
    <w:p w:rsidR="00100874" w:rsidRPr="00903725" w:rsidRDefault="00100874" w:rsidP="00100874">
      <w:pPr>
        <w:pStyle w:val="Default"/>
        <w:jc w:val="both"/>
        <w:rPr>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t xml:space="preserve">Artículo 23.- </w:t>
      </w:r>
      <w:r w:rsidRPr="00903725">
        <w:rPr>
          <w:sz w:val="20"/>
          <w:szCs w:val="20"/>
        </w:rPr>
        <w:t xml:space="preserve">Son solidariamente responsables del pago de un crédito fiscal: </w:t>
      </w:r>
    </w:p>
    <w:p w:rsidR="00100874" w:rsidRPr="00903725" w:rsidRDefault="00100874" w:rsidP="00100874">
      <w:pPr>
        <w:pStyle w:val="Default"/>
        <w:jc w:val="both"/>
        <w:rPr>
          <w:sz w:val="20"/>
          <w:szCs w:val="20"/>
        </w:rPr>
      </w:pPr>
    </w:p>
    <w:p w:rsidR="00E75130" w:rsidRPr="00903725" w:rsidRDefault="00E75130" w:rsidP="00100874">
      <w:pPr>
        <w:pStyle w:val="Default"/>
        <w:spacing w:line="360" w:lineRule="auto"/>
        <w:jc w:val="both"/>
        <w:rPr>
          <w:sz w:val="20"/>
          <w:szCs w:val="20"/>
        </w:rPr>
      </w:pPr>
      <w:r w:rsidRPr="00903725">
        <w:rPr>
          <w:b/>
          <w:bCs/>
          <w:sz w:val="20"/>
          <w:szCs w:val="20"/>
        </w:rPr>
        <w:lastRenderedPageBreak/>
        <w:t xml:space="preserve">I.- </w:t>
      </w:r>
      <w:r w:rsidRPr="00903725">
        <w:rPr>
          <w:sz w:val="20"/>
          <w:szCs w:val="20"/>
        </w:rPr>
        <w:t xml:space="preserve">Las personas físicas y morales, que adquieran bienes o negociaciones ubicadas dentro del territorio municipal, que reporten adeudos a favor del Municipio y, que correspondan a períodos anteriores a la adquisición; </w:t>
      </w:r>
    </w:p>
    <w:p w:rsidR="00E75130" w:rsidRPr="00903725" w:rsidRDefault="00E75130"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Los albaceas, copropietarios, fideicomitentes o fideicomisarios de un bien determinado por cuya administración, copropiedad o derecho, se cause una contribución a favor del Municipio; </w:t>
      </w:r>
    </w:p>
    <w:p w:rsidR="00E75130" w:rsidRPr="00903725" w:rsidRDefault="00E75130" w:rsidP="00100874">
      <w:pPr>
        <w:pStyle w:val="Default"/>
        <w:spacing w:line="360" w:lineRule="auto"/>
        <w:jc w:val="both"/>
        <w:rPr>
          <w:sz w:val="20"/>
          <w:szCs w:val="20"/>
        </w:rPr>
      </w:pPr>
      <w:r w:rsidRPr="00903725">
        <w:rPr>
          <w:b/>
          <w:bCs/>
          <w:sz w:val="20"/>
          <w:szCs w:val="20"/>
        </w:rPr>
        <w:t xml:space="preserve">III.- </w:t>
      </w:r>
      <w:r w:rsidRPr="00903725">
        <w:rPr>
          <w:sz w:val="20"/>
          <w:szCs w:val="20"/>
        </w:rPr>
        <w:t>Los retenedores de impuestos y</w:t>
      </w:r>
      <w:r w:rsidR="00853A9F" w:rsidRPr="00903725">
        <w:rPr>
          <w:sz w:val="20"/>
          <w:szCs w:val="20"/>
        </w:rPr>
        <w:t xml:space="preserve"> otras contribuciones</w:t>
      </w:r>
      <w:r w:rsidR="00946217" w:rsidRPr="00903725">
        <w:rPr>
          <w:sz w:val="20"/>
          <w:szCs w:val="20"/>
        </w:rPr>
        <w:t>,</w:t>
      </w:r>
      <w:r w:rsidR="00853A9F" w:rsidRPr="00903725">
        <w:rPr>
          <w:sz w:val="20"/>
          <w:szCs w:val="20"/>
        </w:rPr>
        <w:t xml:space="preserve"> y</w:t>
      </w:r>
      <w:r w:rsidRPr="00903725">
        <w:rPr>
          <w:sz w:val="20"/>
          <w:szCs w:val="20"/>
        </w:rPr>
        <w:t xml:space="preserve"> </w:t>
      </w:r>
    </w:p>
    <w:p w:rsidR="00E75130" w:rsidRPr="00903725" w:rsidRDefault="00E75130"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Los funcionarios, fedatarios públicos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rsidR="003A6AD3" w:rsidRPr="00903725" w:rsidRDefault="003A6AD3" w:rsidP="00100874">
      <w:pPr>
        <w:pStyle w:val="Default"/>
        <w:jc w:val="both"/>
        <w:rPr>
          <w:sz w:val="20"/>
          <w:szCs w:val="20"/>
        </w:rPr>
      </w:pPr>
    </w:p>
    <w:p w:rsidR="00E75130" w:rsidRPr="00903725" w:rsidRDefault="00E75130" w:rsidP="00100874">
      <w:pPr>
        <w:pStyle w:val="Default"/>
        <w:spacing w:line="360" w:lineRule="auto"/>
        <w:jc w:val="center"/>
        <w:rPr>
          <w:sz w:val="20"/>
          <w:szCs w:val="20"/>
        </w:rPr>
      </w:pPr>
      <w:r w:rsidRPr="00903725">
        <w:rPr>
          <w:b/>
          <w:bCs/>
          <w:sz w:val="20"/>
          <w:szCs w:val="20"/>
        </w:rPr>
        <w:t>DE LA ÉPOCA DE PAGO</w:t>
      </w:r>
    </w:p>
    <w:p w:rsidR="003A6AD3" w:rsidRPr="00903725" w:rsidRDefault="003A6AD3" w:rsidP="00100874">
      <w:pPr>
        <w:spacing w:after="0" w:line="240" w:lineRule="auto"/>
        <w:jc w:val="both"/>
        <w:rPr>
          <w:rFonts w:ascii="Arial" w:hAnsi="Arial" w:cs="Arial"/>
          <w:b/>
          <w:bCs/>
          <w:sz w:val="20"/>
          <w:szCs w:val="20"/>
        </w:rPr>
      </w:pPr>
    </w:p>
    <w:p w:rsidR="00E75130" w:rsidRPr="00903725" w:rsidRDefault="00E75130"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24.- </w:t>
      </w:r>
      <w:r w:rsidRPr="00903725">
        <w:rPr>
          <w:rFonts w:ascii="Arial" w:hAnsi="Arial" w:cs="Arial"/>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92272" w:rsidRPr="00903725" w:rsidRDefault="00292272" w:rsidP="00292272">
      <w:pPr>
        <w:spacing w:after="0" w:line="240" w:lineRule="auto"/>
        <w:jc w:val="both"/>
        <w:rPr>
          <w:rFonts w:ascii="Arial" w:hAnsi="Arial" w:cs="Arial"/>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w:t>
      </w:r>
    </w:p>
    <w:p w:rsidR="00292272" w:rsidRPr="00903725" w:rsidRDefault="00292272" w:rsidP="00292272">
      <w:pPr>
        <w:pStyle w:val="Default"/>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La existencia del personal de guardia no habilita los días en que se suspendan las labores. Si al término del vencimiento fuere día inhábil, el plazo se prorrogará al siguiente día hábil. </w:t>
      </w:r>
    </w:p>
    <w:p w:rsidR="003A6AD3" w:rsidRPr="00903725" w:rsidRDefault="003A6AD3" w:rsidP="00100874">
      <w:pPr>
        <w:pStyle w:val="Default"/>
        <w:spacing w:line="360" w:lineRule="auto"/>
        <w:jc w:val="both"/>
        <w:rPr>
          <w:sz w:val="20"/>
          <w:szCs w:val="20"/>
        </w:rPr>
      </w:pPr>
    </w:p>
    <w:p w:rsidR="005402E7" w:rsidRPr="00903725" w:rsidRDefault="005402E7" w:rsidP="00563B5B">
      <w:pPr>
        <w:pStyle w:val="Default"/>
        <w:spacing w:line="360" w:lineRule="auto"/>
        <w:jc w:val="center"/>
        <w:rPr>
          <w:sz w:val="20"/>
          <w:szCs w:val="20"/>
        </w:rPr>
      </w:pPr>
      <w:r w:rsidRPr="00903725">
        <w:rPr>
          <w:b/>
          <w:bCs/>
          <w:sz w:val="20"/>
          <w:szCs w:val="20"/>
        </w:rPr>
        <w:t>DEL PAGO A PLAZOS</w:t>
      </w:r>
    </w:p>
    <w:p w:rsidR="003A6AD3" w:rsidRPr="00903725" w:rsidRDefault="003A6AD3" w:rsidP="00292272">
      <w:pPr>
        <w:pStyle w:val="Default"/>
        <w:jc w:val="both"/>
        <w:rPr>
          <w:b/>
          <w:bCs/>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t xml:space="preserve">Artículo 25.- </w:t>
      </w:r>
      <w:r w:rsidRPr="00903725">
        <w:rPr>
          <w:sz w:val="20"/>
          <w:szCs w:val="20"/>
        </w:rPr>
        <w:t xml:space="preserve">El Presidente Municipal podrá autorizar al Tesorero Municipal para que, </w:t>
      </w:r>
      <w:r w:rsidR="00E32E56" w:rsidRPr="00903725">
        <w:rPr>
          <w:sz w:val="20"/>
          <w:szCs w:val="20"/>
        </w:rPr>
        <w:t xml:space="preserve">previa </w:t>
      </w:r>
      <w:r w:rsidRPr="00903725">
        <w:rPr>
          <w:sz w:val="20"/>
          <w:szCs w:val="20"/>
        </w:rPr>
        <w:t>petición de los contribuyentes, se firmen convenios de pago en parcialidades de los créditos fiscales</w:t>
      </w:r>
      <w:r w:rsidR="00E32E56" w:rsidRPr="00903725">
        <w:rPr>
          <w:sz w:val="20"/>
          <w:szCs w:val="20"/>
        </w:rPr>
        <w:t>,</w:t>
      </w:r>
      <w:r w:rsidRPr="00903725">
        <w:rPr>
          <w:sz w:val="20"/>
          <w:szCs w:val="20"/>
        </w:rPr>
        <w:t xml:space="preserve"> sin que dicho plazo pueda exceder de doce meses. Para el cálculo de la cantidad a pagar, se determinará el crédito fiscal omitido a la fecha de la autorización. Durante el plazo concedido no se generarán actualización ni recargos. </w:t>
      </w:r>
    </w:p>
    <w:p w:rsidR="00292272" w:rsidRPr="00903725" w:rsidRDefault="00292272" w:rsidP="00100874">
      <w:pPr>
        <w:pStyle w:val="Default"/>
        <w:spacing w:line="360" w:lineRule="auto"/>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lastRenderedPageBreak/>
        <w:tab/>
      </w:r>
      <w:r w:rsidR="005402E7" w:rsidRPr="00903725">
        <w:rPr>
          <w:sz w:val="20"/>
          <w:szCs w:val="20"/>
        </w:rPr>
        <w:t xml:space="preserve">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rsidR="00A31192" w:rsidRPr="00903725" w:rsidRDefault="00A31192" w:rsidP="00292272">
      <w:pPr>
        <w:pStyle w:val="Default"/>
        <w:jc w:val="both"/>
        <w:rPr>
          <w:b/>
          <w:bCs/>
          <w:sz w:val="20"/>
          <w:szCs w:val="20"/>
        </w:rPr>
      </w:pPr>
    </w:p>
    <w:p w:rsidR="005402E7" w:rsidRPr="00903725" w:rsidRDefault="005402E7" w:rsidP="00292272">
      <w:pPr>
        <w:pStyle w:val="Default"/>
        <w:spacing w:line="360" w:lineRule="auto"/>
        <w:jc w:val="center"/>
        <w:rPr>
          <w:sz w:val="20"/>
          <w:szCs w:val="20"/>
        </w:rPr>
      </w:pPr>
      <w:r w:rsidRPr="00903725">
        <w:rPr>
          <w:b/>
          <w:bCs/>
          <w:sz w:val="20"/>
          <w:szCs w:val="20"/>
        </w:rPr>
        <w:t>DE LOS PAGOS EN GENERAL</w:t>
      </w:r>
    </w:p>
    <w:p w:rsidR="00A31192" w:rsidRPr="00903725" w:rsidRDefault="00A31192" w:rsidP="00292272">
      <w:pPr>
        <w:pStyle w:val="Default"/>
        <w:jc w:val="both"/>
        <w:rPr>
          <w:b/>
          <w:bCs/>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t xml:space="preserve">Artículo 26- </w:t>
      </w:r>
      <w:r w:rsidRPr="00903725">
        <w:rPr>
          <w:sz w:val="20"/>
          <w:szCs w:val="20"/>
        </w:rPr>
        <w:t xml:space="preserve">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 </w:t>
      </w:r>
    </w:p>
    <w:p w:rsidR="00292272" w:rsidRPr="00903725" w:rsidRDefault="00292272" w:rsidP="00292272">
      <w:pPr>
        <w:pStyle w:val="Default"/>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w:t>
      </w:r>
      <w:r w:rsidR="001E46EF" w:rsidRPr="00903725">
        <w:rPr>
          <w:sz w:val="20"/>
          <w:szCs w:val="20"/>
        </w:rPr>
        <w:t>,</w:t>
      </w:r>
      <w:r w:rsidR="005402E7" w:rsidRPr="00903725">
        <w:rPr>
          <w:sz w:val="20"/>
          <w:szCs w:val="20"/>
        </w:rPr>
        <w:t xml:space="preserve"> además, deberán hacerse en moneda nacional y de </w:t>
      </w:r>
      <w:r w:rsidR="001E46EF" w:rsidRPr="00903725">
        <w:rPr>
          <w:sz w:val="20"/>
          <w:szCs w:val="20"/>
        </w:rPr>
        <w:t xml:space="preserve">buen </w:t>
      </w:r>
      <w:r w:rsidR="005402E7" w:rsidRPr="00903725">
        <w:rPr>
          <w:sz w:val="20"/>
          <w:szCs w:val="20"/>
        </w:rPr>
        <w:t xml:space="preserve">curso legal. </w:t>
      </w:r>
    </w:p>
    <w:p w:rsidR="005402E7" w:rsidRPr="00903725" w:rsidRDefault="005402E7" w:rsidP="00100874">
      <w:pPr>
        <w:spacing w:after="0" w:line="360" w:lineRule="auto"/>
        <w:jc w:val="both"/>
        <w:rPr>
          <w:rFonts w:ascii="Arial" w:hAnsi="Arial" w:cs="Arial"/>
          <w:sz w:val="20"/>
          <w:szCs w:val="20"/>
        </w:rPr>
      </w:pPr>
      <w:r w:rsidRPr="00903725">
        <w:rPr>
          <w:rFonts w:ascii="Arial" w:hAnsi="Arial" w:cs="Arial"/>
          <w:sz w:val="20"/>
          <w:szCs w:val="20"/>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w:t>
      </w:r>
      <w:r w:rsidR="001E46EF" w:rsidRPr="00903725">
        <w:rPr>
          <w:rFonts w:ascii="Arial" w:hAnsi="Arial" w:cs="Arial"/>
          <w:sz w:val="20"/>
          <w:szCs w:val="20"/>
        </w:rPr>
        <w:t xml:space="preserve"> </w:t>
      </w:r>
      <w:r w:rsidRPr="00903725">
        <w:rPr>
          <w:rFonts w:ascii="Arial" w:hAnsi="Arial" w:cs="Arial"/>
          <w:sz w:val="20"/>
          <w:szCs w:val="20"/>
        </w:rPr>
        <w:t xml:space="preserve">los fedatarios cuando estén cumpliendo con su obligación de enterar contribuciones a cargo de tercero. </w:t>
      </w:r>
    </w:p>
    <w:p w:rsidR="00292272" w:rsidRPr="00903725" w:rsidRDefault="00292272" w:rsidP="00100874">
      <w:pPr>
        <w:spacing w:after="0" w:line="360" w:lineRule="auto"/>
        <w:jc w:val="both"/>
        <w:rPr>
          <w:rFonts w:ascii="Arial" w:hAnsi="Arial" w:cs="Arial"/>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Los pagos que se hagan se aplicarán a los créditos más antiguos siempre que se trate de una misma contribución y, antes del adeudo principal, a los accesorios, en el siguiente orden: </w:t>
      </w:r>
    </w:p>
    <w:p w:rsidR="00292272" w:rsidRPr="00903725" w:rsidRDefault="00292272" w:rsidP="00292272">
      <w:pPr>
        <w:pStyle w:val="Default"/>
        <w:jc w:val="both"/>
        <w:rPr>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t>I</w:t>
      </w:r>
      <w:r w:rsidR="00895069">
        <w:rPr>
          <w:b/>
          <w:bCs/>
          <w:sz w:val="20"/>
          <w:szCs w:val="20"/>
        </w:rPr>
        <w:t>.</w:t>
      </w:r>
      <w:r w:rsidRPr="00903725">
        <w:rPr>
          <w:b/>
          <w:bCs/>
          <w:sz w:val="20"/>
          <w:szCs w:val="20"/>
        </w:rPr>
        <w:t xml:space="preserve">- </w:t>
      </w:r>
      <w:r w:rsidRPr="00903725">
        <w:rPr>
          <w:sz w:val="20"/>
          <w:szCs w:val="20"/>
        </w:rPr>
        <w:t xml:space="preserve">Gastos de ejecución. </w:t>
      </w:r>
    </w:p>
    <w:p w:rsidR="005402E7" w:rsidRPr="00903725" w:rsidRDefault="005402E7"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Recargos. </w:t>
      </w:r>
    </w:p>
    <w:p w:rsidR="005402E7" w:rsidRPr="00903725" w:rsidRDefault="005402E7"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Multas. </w:t>
      </w:r>
    </w:p>
    <w:p w:rsidR="005402E7" w:rsidRPr="00903725" w:rsidRDefault="005402E7" w:rsidP="00100874">
      <w:pPr>
        <w:pStyle w:val="Default"/>
        <w:spacing w:line="360" w:lineRule="auto"/>
        <w:jc w:val="both"/>
        <w:rPr>
          <w:sz w:val="20"/>
          <w:szCs w:val="20"/>
        </w:rPr>
      </w:pPr>
      <w:r w:rsidRPr="00903725">
        <w:rPr>
          <w:b/>
          <w:bCs/>
          <w:sz w:val="20"/>
          <w:szCs w:val="20"/>
        </w:rPr>
        <w:t xml:space="preserve">IV.- </w:t>
      </w:r>
      <w:r w:rsidRPr="00903725">
        <w:rPr>
          <w:sz w:val="20"/>
          <w:szCs w:val="20"/>
        </w:rPr>
        <w:t>La indemnización</w:t>
      </w:r>
      <w:r w:rsidR="00F73C49" w:rsidRPr="00903725">
        <w:rPr>
          <w:sz w:val="20"/>
          <w:szCs w:val="20"/>
        </w:rPr>
        <w:t xml:space="preserve"> a que se refiere el artículo 33</w:t>
      </w:r>
      <w:r w:rsidRPr="00903725">
        <w:rPr>
          <w:sz w:val="20"/>
          <w:szCs w:val="20"/>
        </w:rPr>
        <w:t xml:space="preserve"> de esta ley. </w:t>
      </w:r>
    </w:p>
    <w:p w:rsidR="00292272" w:rsidRPr="00903725" w:rsidRDefault="00292272" w:rsidP="00100874">
      <w:pPr>
        <w:pStyle w:val="Default"/>
        <w:spacing w:line="360" w:lineRule="auto"/>
        <w:jc w:val="both"/>
        <w:rPr>
          <w:sz w:val="20"/>
          <w:szCs w:val="20"/>
        </w:rPr>
      </w:pPr>
    </w:p>
    <w:p w:rsidR="001E46EF" w:rsidRPr="00903725" w:rsidRDefault="00946217" w:rsidP="00100874">
      <w:pPr>
        <w:pStyle w:val="Default"/>
        <w:spacing w:line="360" w:lineRule="auto"/>
        <w:jc w:val="both"/>
        <w:rPr>
          <w:bCs/>
          <w:sz w:val="20"/>
          <w:szCs w:val="20"/>
        </w:rPr>
      </w:pPr>
      <w:r w:rsidRPr="00903725">
        <w:rPr>
          <w:bCs/>
          <w:sz w:val="20"/>
          <w:szCs w:val="20"/>
        </w:rPr>
        <w:tab/>
      </w:r>
      <w:r w:rsidR="001E46EF" w:rsidRPr="00903725">
        <w:rPr>
          <w:bCs/>
          <w:sz w:val="20"/>
          <w:szCs w:val="20"/>
        </w:rPr>
        <w:t>Para determinar</w:t>
      </w:r>
      <w:r w:rsidR="007E7499" w:rsidRPr="00903725">
        <w:rPr>
          <w:bCs/>
          <w:sz w:val="20"/>
          <w:szCs w:val="20"/>
        </w:rPr>
        <w:t xml:space="preserve"> las contribuciones se consideran, inclusive las fracciones del peso. Sin embargo, para efectuar su pago, el monto se ajustara apara que las que  contengan cantidades que incluyan de uno hasta cuarenta y nueve centavos se ajusten a la unidad inmediata anterior y las unidades que contengan de cincuenta a noventa y nueve centavos, se ajusten a la unidad inmediatamente superior.</w:t>
      </w:r>
    </w:p>
    <w:p w:rsidR="00A31192" w:rsidRPr="00903725" w:rsidRDefault="00A31192" w:rsidP="00100874">
      <w:pPr>
        <w:pStyle w:val="Default"/>
        <w:spacing w:line="360" w:lineRule="auto"/>
        <w:jc w:val="both"/>
        <w:rPr>
          <w:b/>
          <w:bCs/>
          <w:sz w:val="20"/>
          <w:szCs w:val="20"/>
        </w:rPr>
      </w:pPr>
    </w:p>
    <w:p w:rsidR="005402E7" w:rsidRPr="00903725" w:rsidRDefault="005402E7" w:rsidP="00292272">
      <w:pPr>
        <w:pStyle w:val="Default"/>
        <w:spacing w:line="360" w:lineRule="auto"/>
        <w:jc w:val="center"/>
        <w:rPr>
          <w:sz w:val="20"/>
          <w:szCs w:val="20"/>
        </w:rPr>
      </w:pPr>
      <w:r w:rsidRPr="00903725">
        <w:rPr>
          <w:b/>
          <w:bCs/>
          <w:sz w:val="20"/>
          <w:szCs w:val="20"/>
        </w:rPr>
        <w:t>DE LOS FORMULARIOS</w:t>
      </w:r>
    </w:p>
    <w:p w:rsidR="00A31192" w:rsidRPr="00903725" w:rsidRDefault="00A31192" w:rsidP="00100874">
      <w:pPr>
        <w:pStyle w:val="Default"/>
        <w:spacing w:line="360" w:lineRule="auto"/>
        <w:jc w:val="both"/>
        <w:rPr>
          <w:b/>
          <w:bCs/>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lastRenderedPageBreak/>
        <w:t xml:space="preserve">Artículo 27.- </w:t>
      </w:r>
      <w:r w:rsidRPr="00903725">
        <w:rPr>
          <w:sz w:val="20"/>
          <w:szCs w:val="20"/>
        </w:rPr>
        <w:t xml:space="preserve">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 </w:t>
      </w:r>
      <w:r w:rsidR="003B3025" w:rsidRPr="00903725">
        <w:rPr>
          <w:sz w:val="20"/>
          <w:szCs w:val="20"/>
        </w:rPr>
        <w:t>Cuando no existan formas aprobadas, el documento deberá de contener los requisitos que para esos casos previene el Código Fiscal del Estado.</w:t>
      </w:r>
    </w:p>
    <w:p w:rsidR="00A31192" w:rsidRPr="00903725" w:rsidRDefault="00A31192" w:rsidP="00100874">
      <w:pPr>
        <w:pStyle w:val="Default"/>
        <w:spacing w:line="360" w:lineRule="auto"/>
        <w:jc w:val="both"/>
        <w:rPr>
          <w:b/>
          <w:bCs/>
          <w:sz w:val="20"/>
          <w:szCs w:val="20"/>
        </w:rPr>
      </w:pPr>
    </w:p>
    <w:p w:rsidR="005402E7" w:rsidRPr="00903725" w:rsidRDefault="005402E7" w:rsidP="00292272">
      <w:pPr>
        <w:pStyle w:val="Default"/>
        <w:spacing w:line="360" w:lineRule="auto"/>
        <w:jc w:val="center"/>
        <w:rPr>
          <w:sz w:val="20"/>
          <w:szCs w:val="20"/>
        </w:rPr>
      </w:pPr>
      <w:r w:rsidRPr="00903725">
        <w:rPr>
          <w:b/>
          <w:bCs/>
          <w:sz w:val="20"/>
          <w:szCs w:val="20"/>
        </w:rPr>
        <w:t>DE LAS OBLIGACIONES EN GENERAL</w:t>
      </w:r>
    </w:p>
    <w:p w:rsidR="00A31192" w:rsidRPr="00903725" w:rsidRDefault="00A31192" w:rsidP="00100874">
      <w:pPr>
        <w:pStyle w:val="Default"/>
        <w:spacing w:line="360" w:lineRule="auto"/>
        <w:jc w:val="both"/>
        <w:rPr>
          <w:b/>
          <w:bCs/>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t xml:space="preserve">Artículo 28.- </w:t>
      </w:r>
      <w:r w:rsidRPr="00903725">
        <w:rPr>
          <w:sz w:val="20"/>
          <w:szCs w:val="20"/>
        </w:rPr>
        <w:t xml:space="preserve">Las personas físicas y morales, además de las obligaciones especiales contenidas en la presente ley, deberán cumplir con las siguientes: </w:t>
      </w:r>
    </w:p>
    <w:p w:rsidR="00292272" w:rsidRPr="00903725" w:rsidRDefault="00292272" w:rsidP="00292272">
      <w:pPr>
        <w:pStyle w:val="Default"/>
        <w:jc w:val="both"/>
        <w:rPr>
          <w:sz w:val="20"/>
          <w:szCs w:val="20"/>
        </w:rPr>
      </w:pPr>
    </w:p>
    <w:p w:rsidR="005402E7" w:rsidRPr="00903725" w:rsidRDefault="005402E7"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Empadronarse en la Tesorería Municipal, a más tardar treinta días naturales después de la apertura del comercio, negocio o establecimiento, o de la iniciación de actividades, si realizan actividades permanentes con el objeto de obtener la licencia municipal de funcionamiento; </w:t>
      </w:r>
    </w:p>
    <w:p w:rsidR="005402E7" w:rsidRPr="00903725" w:rsidRDefault="005402E7"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Recabar de la </w:t>
      </w:r>
      <w:r w:rsidR="003B3025" w:rsidRPr="00903725">
        <w:rPr>
          <w:sz w:val="20"/>
          <w:szCs w:val="20"/>
        </w:rPr>
        <w:t>dependencia municipal que corresponda</w:t>
      </w:r>
      <w:r w:rsidRPr="00903725">
        <w:rPr>
          <w:sz w:val="20"/>
          <w:szCs w:val="20"/>
        </w:rPr>
        <w:t xml:space="preserve"> la carta de uso de suelo en donde se determine que el giro del comercio, negocio o establecimiento que se pretende instalar, es compatible con la zona de conformidad con el Plan de Desarrollo </w:t>
      </w:r>
      <w:r w:rsidR="00FC1D00">
        <w:rPr>
          <w:sz w:val="20"/>
          <w:szCs w:val="20"/>
        </w:rPr>
        <w:t>Municipal</w:t>
      </w:r>
      <w:r w:rsidRPr="00903725">
        <w:rPr>
          <w:sz w:val="20"/>
          <w:szCs w:val="20"/>
        </w:rPr>
        <w:t xml:space="preserve"> y que cumple </w:t>
      </w:r>
      <w:r w:rsidR="003B3025" w:rsidRPr="00903725">
        <w:rPr>
          <w:sz w:val="20"/>
          <w:szCs w:val="20"/>
        </w:rPr>
        <w:t>además, con lo dispuesto en el r</w:t>
      </w:r>
      <w:r w:rsidRPr="00903725">
        <w:rPr>
          <w:sz w:val="20"/>
          <w:szCs w:val="20"/>
        </w:rPr>
        <w:t xml:space="preserve">eglamento </w:t>
      </w:r>
      <w:r w:rsidR="003B3025" w:rsidRPr="00903725">
        <w:rPr>
          <w:sz w:val="20"/>
          <w:szCs w:val="20"/>
        </w:rPr>
        <w:t>correspondiente</w:t>
      </w:r>
      <w:r w:rsidRPr="00903725">
        <w:rPr>
          <w:sz w:val="20"/>
          <w:szCs w:val="20"/>
        </w:rPr>
        <w:t xml:space="preserve">; </w:t>
      </w:r>
    </w:p>
    <w:p w:rsidR="005402E7" w:rsidRPr="00903725" w:rsidRDefault="005402E7" w:rsidP="00100874">
      <w:pPr>
        <w:pStyle w:val="Default"/>
        <w:spacing w:line="360" w:lineRule="auto"/>
        <w:jc w:val="both"/>
        <w:rPr>
          <w:sz w:val="20"/>
          <w:szCs w:val="20"/>
        </w:rPr>
      </w:pPr>
      <w:r w:rsidRPr="00903725">
        <w:rPr>
          <w:b/>
          <w:bCs/>
          <w:sz w:val="20"/>
          <w:szCs w:val="20"/>
        </w:rPr>
        <w:t xml:space="preserve">III.- </w:t>
      </w:r>
      <w:r w:rsidRPr="00903725">
        <w:rPr>
          <w:sz w:val="20"/>
          <w:szCs w:val="20"/>
        </w:rPr>
        <w:t>Dar aviso por escrito, en un plazo de quince días, de cualquier modi</w:t>
      </w:r>
      <w:r w:rsidR="003B3025" w:rsidRPr="00903725">
        <w:rPr>
          <w:sz w:val="20"/>
          <w:szCs w:val="20"/>
        </w:rPr>
        <w:t>ficación, aume</w:t>
      </w:r>
      <w:r w:rsidRPr="00903725">
        <w:rPr>
          <w:sz w:val="20"/>
          <w:szCs w:val="20"/>
        </w:rPr>
        <w:t xml:space="preserve">nto de giro, traspaso, cambio de domicilio, cambio de denominación, suspensión de actividades, </w:t>
      </w:r>
      <w:r w:rsidR="003B3025" w:rsidRPr="00903725">
        <w:rPr>
          <w:sz w:val="20"/>
          <w:szCs w:val="20"/>
        </w:rPr>
        <w:t>cierre</w:t>
      </w:r>
      <w:r w:rsidRPr="00903725">
        <w:rPr>
          <w:sz w:val="20"/>
          <w:szCs w:val="20"/>
        </w:rPr>
        <w:t xml:space="preserve"> y baja; </w:t>
      </w:r>
    </w:p>
    <w:p w:rsidR="005402E7" w:rsidRPr="00903725" w:rsidRDefault="005402E7"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Recabar autorización de la Tesorería Municipal, si realizan actividades eventuales y con base en dicha autorización, solicitar la determinación de las contribuciones que estén obligados a pagar; </w:t>
      </w:r>
    </w:p>
    <w:p w:rsidR="005402E7" w:rsidRPr="00903725" w:rsidRDefault="005402E7" w:rsidP="00100874">
      <w:pPr>
        <w:spacing w:after="0" w:line="360" w:lineRule="auto"/>
        <w:jc w:val="both"/>
        <w:rPr>
          <w:rFonts w:ascii="Arial" w:hAnsi="Arial" w:cs="Arial"/>
          <w:sz w:val="20"/>
          <w:szCs w:val="20"/>
        </w:rPr>
      </w:pPr>
      <w:r w:rsidRPr="00903725">
        <w:rPr>
          <w:rFonts w:ascii="Arial" w:hAnsi="Arial" w:cs="Arial"/>
          <w:b/>
          <w:bCs/>
          <w:sz w:val="20"/>
          <w:szCs w:val="20"/>
        </w:rPr>
        <w:t xml:space="preserve">V.- </w:t>
      </w:r>
      <w:r w:rsidRPr="00903725">
        <w:rPr>
          <w:rFonts w:ascii="Arial" w:hAnsi="Arial" w:cs="Arial"/>
          <w:sz w:val="20"/>
          <w:szCs w:val="20"/>
        </w:rPr>
        <w:t>Utilizar las formas o formularios elaborados por la Tesorería Municipal, para comparecer, solicitar</w:t>
      </w:r>
      <w:r w:rsidR="003B3025" w:rsidRPr="00903725">
        <w:rPr>
          <w:rFonts w:ascii="Arial" w:hAnsi="Arial" w:cs="Arial"/>
          <w:sz w:val="20"/>
          <w:szCs w:val="20"/>
        </w:rPr>
        <w:t xml:space="preserve"> </w:t>
      </w:r>
      <w:r w:rsidRPr="00903725">
        <w:rPr>
          <w:rFonts w:ascii="Arial" w:hAnsi="Arial" w:cs="Arial"/>
          <w:sz w:val="20"/>
          <w:szCs w:val="20"/>
        </w:rPr>
        <w:t xml:space="preserve">o liquidar créditos fiscales y/o administrativos; </w:t>
      </w:r>
    </w:p>
    <w:p w:rsidR="005402E7" w:rsidRPr="00903725" w:rsidRDefault="005402E7" w:rsidP="00100874">
      <w:pPr>
        <w:pStyle w:val="Default"/>
        <w:spacing w:line="360" w:lineRule="auto"/>
        <w:jc w:val="both"/>
        <w:rPr>
          <w:sz w:val="20"/>
          <w:szCs w:val="20"/>
        </w:rPr>
      </w:pPr>
      <w:r w:rsidRPr="00903725">
        <w:rPr>
          <w:b/>
          <w:bCs/>
          <w:sz w:val="20"/>
          <w:szCs w:val="20"/>
        </w:rPr>
        <w:t xml:space="preserve">VI.- </w:t>
      </w:r>
      <w:r w:rsidRPr="00903725">
        <w:rPr>
          <w:sz w:val="20"/>
          <w:szCs w:val="20"/>
        </w:rPr>
        <w:t xml:space="preserve">Permitir las visitas de inspección, atender los requerimientos de documentación y auditorías que determine la Tesorería Municipal, en la forma y dentro de los plazos que señala el Código Fiscal del Estado de Yucatán; </w:t>
      </w:r>
    </w:p>
    <w:p w:rsidR="005402E7" w:rsidRPr="00903725" w:rsidRDefault="005402E7" w:rsidP="00100874">
      <w:pPr>
        <w:pStyle w:val="Default"/>
        <w:spacing w:line="360" w:lineRule="auto"/>
        <w:jc w:val="both"/>
        <w:rPr>
          <w:sz w:val="20"/>
          <w:szCs w:val="20"/>
        </w:rPr>
      </w:pPr>
      <w:r w:rsidRPr="00903725">
        <w:rPr>
          <w:b/>
          <w:bCs/>
          <w:sz w:val="20"/>
          <w:szCs w:val="20"/>
        </w:rPr>
        <w:t xml:space="preserve">VII.- </w:t>
      </w:r>
      <w:r w:rsidRPr="00903725">
        <w:rPr>
          <w:sz w:val="20"/>
          <w:szCs w:val="20"/>
        </w:rPr>
        <w:t xml:space="preserve">Exhibir los documentos públicos y privados que requiera la Tesorería Municipal, previo mandamiento por escrito que funde y motive esta medida; </w:t>
      </w:r>
    </w:p>
    <w:p w:rsidR="005402E7" w:rsidRPr="00903725" w:rsidRDefault="005402E7" w:rsidP="00100874">
      <w:pPr>
        <w:pStyle w:val="Default"/>
        <w:spacing w:line="360" w:lineRule="auto"/>
        <w:jc w:val="both"/>
        <w:rPr>
          <w:sz w:val="20"/>
          <w:szCs w:val="20"/>
        </w:rPr>
      </w:pPr>
      <w:r w:rsidRPr="00903725">
        <w:rPr>
          <w:b/>
          <w:bCs/>
          <w:sz w:val="20"/>
          <w:szCs w:val="20"/>
        </w:rPr>
        <w:t xml:space="preserve">VIII.- </w:t>
      </w:r>
      <w:r w:rsidRPr="00903725">
        <w:rPr>
          <w:sz w:val="20"/>
          <w:szCs w:val="20"/>
        </w:rPr>
        <w:t xml:space="preserve">Proporcionar con veracidad los datos que </w:t>
      </w:r>
      <w:r w:rsidR="003B3025" w:rsidRPr="00903725">
        <w:rPr>
          <w:sz w:val="20"/>
          <w:szCs w:val="20"/>
        </w:rPr>
        <w:t>requiera la Tesorería Municipal</w:t>
      </w:r>
      <w:r w:rsidRPr="00903725">
        <w:rPr>
          <w:sz w:val="20"/>
          <w:szCs w:val="20"/>
        </w:rPr>
        <w:t xml:space="preserve"> y</w:t>
      </w:r>
      <w:r w:rsidR="003B3025" w:rsidRPr="00903725">
        <w:rPr>
          <w:sz w:val="20"/>
          <w:szCs w:val="20"/>
        </w:rPr>
        <w:t>;</w:t>
      </w:r>
      <w:r w:rsidRPr="00903725">
        <w:rPr>
          <w:sz w:val="20"/>
          <w:szCs w:val="20"/>
        </w:rPr>
        <w:t xml:space="preserve"> </w:t>
      </w:r>
    </w:p>
    <w:p w:rsidR="005402E7" w:rsidRPr="00903725" w:rsidRDefault="005402E7" w:rsidP="00100874">
      <w:pPr>
        <w:pStyle w:val="Default"/>
        <w:spacing w:line="360" w:lineRule="auto"/>
        <w:jc w:val="both"/>
        <w:rPr>
          <w:sz w:val="20"/>
          <w:szCs w:val="20"/>
        </w:rPr>
      </w:pPr>
      <w:r w:rsidRPr="00903725">
        <w:rPr>
          <w:b/>
          <w:bCs/>
          <w:sz w:val="20"/>
          <w:szCs w:val="20"/>
        </w:rPr>
        <w:t xml:space="preserve">IX.- </w:t>
      </w:r>
      <w:r w:rsidRPr="00903725">
        <w:rPr>
          <w:sz w:val="20"/>
          <w:szCs w:val="20"/>
        </w:rPr>
        <w:t xml:space="preserve">Realizar los pagos, y cumplir con las obligaciones fiscales, en la forma y términos que señala la presente ley. </w:t>
      </w:r>
    </w:p>
    <w:p w:rsidR="00A31192" w:rsidRPr="00903725" w:rsidRDefault="00A31192" w:rsidP="00292272">
      <w:pPr>
        <w:pStyle w:val="Default"/>
        <w:jc w:val="both"/>
        <w:rPr>
          <w:sz w:val="20"/>
          <w:szCs w:val="20"/>
        </w:rPr>
      </w:pPr>
    </w:p>
    <w:p w:rsidR="005402E7" w:rsidRPr="00903725" w:rsidRDefault="005402E7" w:rsidP="00292272">
      <w:pPr>
        <w:pStyle w:val="Default"/>
        <w:spacing w:line="360" w:lineRule="auto"/>
        <w:jc w:val="center"/>
        <w:rPr>
          <w:sz w:val="20"/>
          <w:szCs w:val="20"/>
        </w:rPr>
      </w:pPr>
      <w:r w:rsidRPr="00903725">
        <w:rPr>
          <w:b/>
          <w:bCs/>
          <w:sz w:val="20"/>
          <w:szCs w:val="20"/>
        </w:rPr>
        <w:t>DE LAS LICENCIAS DE FUNCIONAMIENTO</w:t>
      </w:r>
    </w:p>
    <w:p w:rsidR="00A31192" w:rsidRPr="00903725" w:rsidRDefault="00A31192" w:rsidP="00292272">
      <w:pPr>
        <w:pStyle w:val="Default"/>
        <w:jc w:val="both"/>
        <w:rPr>
          <w:b/>
          <w:bCs/>
          <w:sz w:val="20"/>
          <w:szCs w:val="20"/>
        </w:rPr>
      </w:pPr>
    </w:p>
    <w:p w:rsidR="0065549E" w:rsidRPr="00903725" w:rsidRDefault="005402E7" w:rsidP="00100874">
      <w:pPr>
        <w:pStyle w:val="Default"/>
        <w:spacing w:line="360" w:lineRule="auto"/>
        <w:jc w:val="both"/>
        <w:rPr>
          <w:sz w:val="20"/>
          <w:szCs w:val="20"/>
        </w:rPr>
      </w:pPr>
      <w:r w:rsidRPr="00903725">
        <w:rPr>
          <w:b/>
          <w:bCs/>
          <w:sz w:val="20"/>
          <w:szCs w:val="20"/>
        </w:rPr>
        <w:lastRenderedPageBreak/>
        <w:t xml:space="preserve">Artículo 29.- </w:t>
      </w:r>
      <w:r w:rsidR="0065549E" w:rsidRPr="00903725">
        <w:rPr>
          <w:sz w:val="20"/>
          <w:szCs w:val="20"/>
        </w:rPr>
        <w:t>El cobro de derechos por las licencias de funcionamiento que expedida</w:t>
      </w:r>
      <w:r w:rsidRPr="00903725">
        <w:rPr>
          <w:sz w:val="20"/>
          <w:szCs w:val="20"/>
        </w:rPr>
        <w:t xml:space="preserve"> la Tesorería Municipal, </w:t>
      </w:r>
      <w:r w:rsidR="0065549E" w:rsidRPr="00903725">
        <w:rPr>
          <w:sz w:val="20"/>
          <w:szCs w:val="20"/>
        </w:rPr>
        <w:t xml:space="preserve">serán de acuerdo a las tarifas establecidas </w:t>
      </w:r>
      <w:r w:rsidRPr="00903725">
        <w:rPr>
          <w:sz w:val="20"/>
          <w:szCs w:val="20"/>
        </w:rPr>
        <w:t xml:space="preserve">de conformidad con la tabla de derechos </w:t>
      </w:r>
      <w:r w:rsidR="0065549E" w:rsidRPr="00903725">
        <w:rPr>
          <w:sz w:val="20"/>
          <w:szCs w:val="20"/>
        </w:rPr>
        <w:t>establecidos en esta Ley.</w:t>
      </w:r>
    </w:p>
    <w:p w:rsidR="00292272" w:rsidRPr="00903725" w:rsidRDefault="00292272" w:rsidP="00100874">
      <w:pPr>
        <w:pStyle w:val="Default"/>
        <w:spacing w:line="360" w:lineRule="auto"/>
        <w:jc w:val="both"/>
        <w:rPr>
          <w:sz w:val="20"/>
          <w:szCs w:val="20"/>
        </w:rPr>
      </w:pPr>
    </w:p>
    <w:p w:rsidR="0065549E"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Tendrán una vigencia que iniciará en la fecha de su expedición y terminará el último día </w:t>
      </w:r>
      <w:r w:rsidR="0065549E" w:rsidRPr="00903725">
        <w:rPr>
          <w:sz w:val="20"/>
          <w:szCs w:val="20"/>
        </w:rPr>
        <w:t xml:space="preserve">del año en que se expidió; excepto en el último año de la administración municipal que concluirá al concluir su periodo constitucional. En este último caso, la autoridad municipal entrante y saliente </w:t>
      </w:r>
      <w:r w:rsidR="00795AF1" w:rsidRPr="00903725">
        <w:rPr>
          <w:sz w:val="20"/>
          <w:szCs w:val="20"/>
        </w:rPr>
        <w:t>solo cobrará</w:t>
      </w:r>
      <w:r w:rsidR="0065549E" w:rsidRPr="00903725">
        <w:rPr>
          <w:sz w:val="20"/>
          <w:szCs w:val="20"/>
        </w:rPr>
        <w:t xml:space="preserve"> el porcentaje que en meses corresponda tomando en consideración el monto anual del pago de la concesión.</w:t>
      </w:r>
    </w:p>
    <w:p w:rsidR="00292272" w:rsidRPr="00903725" w:rsidRDefault="00292272" w:rsidP="00100874">
      <w:pPr>
        <w:pStyle w:val="Default"/>
        <w:spacing w:line="360" w:lineRule="auto"/>
        <w:jc w:val="both"/>
        <w:rPr>
          <w:sz w:val="20"/>
          <w:szCs w:val="20"/>
        </w:rPr>
      </w:pPr>
    </w:p>
    <w:p w:rsidR="0065549E"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w:t>
      </w:r>
    </w:p>
    <w:p w:rsidR="00292272" w:rsidRPr="00903725" w:rsidRDefault="00292272" w:rsidP="00100874">
      <w:pPr>
        <w:pStyle w:val="Default"/>
        <w:spacing w:line="360" w:lineRule="auto"/>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En ningún caso la vigencia de la licencia de funcionamiento excederá del período de la administración municipal que la expidió. </w:t>
      </w:r>
    </w:p>
    <w:p w:rsidR="00292272" w:rsidRPr="00903725" w:rsidRDefault="00292272" w:rsidP="00292272">
      <w:pPr>
        <w:pStyle w:val="Default"/>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Los titulares de las licencias de funcionamiento, deberán revalidarlas durante los cuatro primeros meses de cada año de la administración municipal. </w:t>
      </w:r>
    </w:p>
    <w:p w:rsidR="00292272" w:rsidRPr="00903725" w:rsidRDefault="00292272" w:rsidP="00292272">
      <w:pPr>
        <w:pStyle w:val="Default"/>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Las personas físicas o morales que </w:t>
      </w:r>
      <w:r w:rsidR="0065549E" w:rsidRPr="00903725">
        <w:rPr>
          <w:sz w:val="20"/>
          <w:szCs w:val="20"/>
        </w:rPr>
        <w:t xml:space="preserve">deseen obtener la licencia municipal de funcionamiento, deberán de presentar a la </w:t>
      </w:r>
      <w:r w:rsidR="005402E7" w:rsidRPr="00903725">
        <w:rPr>
          <w:sz w:val="20"/>
          <w:szCs w:val="20"/>
        </w:rPr>
        <w:t xml:space="preserve">Tesorería Municipal los siguientes documentos: </w:t>
      </w:r>
    </w:p>
    <w:p w:rsidR="00292272" w:rsidRPr="00903725" w:rsidRDefault="00292272" w:rsidP="00292272">
      <w:pPr>
        <w:pStyle w:val="Default"/>
        <w:jc w:val="both"/>
        <w:rPr>
          <w:sz w:val="20"/>
          <w:szCs w:val="20"/>
        </w:rPr>
      </w:pPr>
    </w:p>
    <w:p w:rsidR="008C433F" w:rsidRPr="00903725" w:rsidRDefault="00DB52BE" w:rsidP="00100874">
      <w:pPr>
        <w:pStyle w:val="Default"/>
        <w:numPr>
          <w:ilvl w:val="0"/>
          <w:numId w:val="1"/>
        </w:numPr>
        <w:spacing w:line="360" w:lineRule="auto"/>
        <w:jc w:val="both"/>
        <w:rPr>
          <w:bCs/>
          <w:sz w:val="20"/>
          <w:szCs w:val="20"/>
        </w:rPr>
      </w:pPr>
      <w:r>
        <w:rPr>
          <w:bCs/>
          <w:sz w:val="20"/>
          <w:szCs w:val="20"/>
        </w:rPr>
        <w:t>Copia simple de su alta en Hacienda M</w:t>
      </w:r>
      <w:r w:rsidR="008C433F" w:rsidRPr="00903725">
        <w:rPr>
          <w:bCs/>
          <w:sz w:val="20"/>
          <w:szCs w:val="20"/>
        </w:rPr>
        <w:t>unicipal.</w:t>
      </w:r>
    </w:p>
    <w:p w:rsidR="008C433F" w:rsidRPr="00903725" w:rsidRDefault="008C433F" w:rsidP="00100874">
      <w:pPr>
        <w:pStyle w:val="Default"/>
        <w:numPr>
          <w:ilvl w:val="0"/>
          <w:numId w:val="1"/>
        </w:numPr>
        <w:spacing w:line="360" w:lineRule="auto"/>
        <w:jc w:val="both"/>
        <w:rPr>
          <w:bCs/>
          <w:sz w:val="20"/>
          <w:szCs w:val="20"/>
        </w:rPr>
      </w:pPr>
      <w:r w:rsidRPr="00903725">
        <w:rPr>
          <w:bCs/>
          <w:sz w:val="20"/>
          <w:szCs w:val="20"/>
        </w:rPr>
        <w:t>Credencial para votar con fotografía.</w:t>
      </w:r>
    </w:p>
    <w:p w:rsidR="008C433F" w:rsidRPr="00903725" w:rsidRDefault="008C433F" w:rsidP="00100874">
      <w:pPr>
        <w:pStyle w:val="Default"/>
        <w:numPr>
          <w:ilvl w:val="0"/>
          <w:numId w:val="1"/>
        </w:numPr>
        <w:spacing w:line="360" w:lineRule="auto"/>
        <w:jc w:val="both"/>
        <w:rPr>
          <w:bCs/>
          <w:sz w:val="20"/>
          <w:szCs w:val="20"/>
        </w:rPr>
      </w:pPr>
      <w:r w:rsidRPr="00903725">
        <w:rPr>
          <w:bCs/>
          <w:sz w:val="20"/>
          <w:szCs w:val="20"/>
        </w:rPr>
        <w:t>Comprobante domiciliario del dueño o representante.</w:t>
      </w:r>
      <w:r w:rsidR="005402E7" w:rsidRPr="00903725">
        <w:rPr>
          <w:bCs/>
          <w:sz w:val="20"/>
          <w:szCs w:val="20"/>
        </w:rPr>
        <w:t xml:space="preserve"> </w:t>
      </w:r>
    </w:p>
    <w:p w:rsidR="008C433F" w:rsidRPr="00903725" w:rsidRDefault="0065549E" w:rsidP="00100874">
      <w:pPr>
        <w:pStyle w:val="Default"/>
        <w:numPr>
          <w:ilvl w:val="0"/>
          <w:numId w:val="1"/>
        </w:numPr>
        <w:spacing w:line="360" w:lineRule="auto"/>
        <w:jc w:val="both"/>
        <w:rPr>
          <w:bCs/>
          <w:sz w:val="20"/>
          <w:szCs w:val="20"/>
        </w:rPr>
      </w:pPr>
      <w:r w:rsidRPr="00903725">
        <w:rPr>
          <w:sz w:val="20"/>
          <w:szCs w:val="20"/>
        </w:rPr>
        <w:t xml:space="preserve">Certificado que </w:t>
      </w:r>
      <w:r w:rsidR="005402E7" w:rsidRPr="00903725">
        <w:rPr>
          <w:sz w:val="20"/>
          <w:szCs w:val="20"/>
        </w:rPr>
        <w:t xml:space="preserve">compruebe que está al </w:t>
      </w:r>
      <w:r w:rsidRPr="00903725">
        <w:rPr>
          <w:sz w:val="20"/>
          <w:szCs w:val="20"/>
        </w:rPr>
        <w:t xml:space="preserve">corriente con </w:t>
      </w:r>
      <w:r w:rsidR="005402E7" w:rsidRPr="00903725">
        <w:rPr>
          <w:sz w:val="20"/>
          <w:szCs w:val="20"/>
        </w:rPr>
        <w:t>el pago del impuesto predial</w:t>
      </w:r>
      <w:r w:rsidRPr="00903725">
        <w:rPr>
          <w:sz w:val="20"/>
          <w:szCs w:val="20"/>
        </w:rPr>
        <w:t>,</w:t>
      </w:r>
      <w:r w:rsidR="005402E7" w:rsidRPr="00903725">
        <w:rPr>
          <w:sz w:val="20"/>
          <w:szCs w:val="20"/>
        </w:rPr>
        <w:t xml:space="preserve"> correspondiente al domicilio donde se encuentra el comercio, negocio o establecimiento en caso de ser propietario; en caso contrario, deberá presentar el convenio, contrato u otro documento que compruebe la legal posesión del mismo. </w:t>
      </w:r>
    </w:p>
    <w:p w:rsidR="008C433F" w:rsidRPr="00903725" w:rsidRDefault="008C433F" w:rsidP="00100874">
      <w:pPr>
        <w:pStyle w:val="Default"/>
        <w:numPr>
          <w:ilvl w:val="0"/>
          <w:numId w:val="1"/>
        </w:numPr>
        <w:spacing w:line="360" w:lineRule="auto"/>
        <w:jc w:val="both"/>
        <w:rPr>
          <w:sz w:val="20"/>
          <w:szCs w:val="20"/>
        </w:rPr>
      </w:pPr>
      <w:r w:rsidRPr="00903725">
        <w:rPr>
          <w:sz w:val="20"/>
          <w:szCs w:val="20"/>
        </w:rPr>
        <w:t>Carta de Uso de suelo</w:t>
      </w:r>
      <w:r w:rsidR="005402E7" w:rsidRPr="00903725">
        <w:rPr>
          <w:sz w:val="20"/>
          <w:szCs w:val="20"/>
        </w:rPr>
        <w:t xml:space="preserve">. </w:t>
      </w:r>
    </w:p>
    <w:p w:rsidR="008C433F" w:rsidRPr="00903725" w:rsidRDefault="005402E7" w:rsidP="00100874">
      <w:pPr>
        <w:pStyle w:val="Default"/>
        <w:numPr>
          <w:ilvl w:val="0"/>
          <w:numId w:val="1"/>
        </w:numPr>
        <w:spacing w:line="360" w:lineRule="auto"/>
        <w:jc w:val="both"/>
        <w:rPr>
          <w:sz w:val="20"/>
          <w:szCs w:val="20"/>
        </w:rPr>
      </w:pPr>
      <w:r w:rsidRPr="00903725">
        <w:rPr>
          <w:sz w:val="20"/>
          <w:szCs w:val="20"/>
        </w:rPr>
        <w:t>Determinación sanitaria, en su caso.</w:t>
      </w:r>
    </w:p>
    <w:p w:rsidR="008C433F" w:rsidRPr="00903725" w:rsidRDefault="005402E7" w:rsidP="00100874">
      <w:pPr>
        <w:pStyle w:val="Default"/>
        <w:numPr>
          <w:ilvl w:val="0"/>
          <w:numId w:val="1"/>
        </w:numPr>
        <w:spacing w:line="360" w:lineRule="auto"/>
        <w:jc w:val="both"/>
        <w:rPr>
          <w:sz w:val="20"/>
          <w:szCs w:val="20"/>
        </w:rPr>
      </w:pPr>
      <w:r w:rsidRPr="00903725">
        <w:rPr>
          <w:sz w:val="20"/>
          <w:szCs w:val="20"/>
        </w:rPr>
        <w:t>El recibo de pago del derecho correspondiente</w:t>
      </w:r>
      <w:r w:rsidR="008C433F" w:rsidRPr="00903725">
        <w:rPr>
          <w:sz w:val="20"/>
          <w:szCs w:val="20"/>
        </w:rPr>
        <w:t>,</w:t>
      </w:r>
      <w:r w:rsidRPr="00903725">
        <w:rPr>
          <w:sz w:val="20"/>
          <w:szCs w:val="20"/>
        </w:rPr>
        <w:t xml:space="preserve"> en su caso.</w:t>
      </w:r>
    </w:p>
    <w:p w:rsidR="008C433F" w:rsidRPr="00903725" w:rsidRDefault="005402E7" w:rsidP="00100874">
      <w:pPr>
        <w:pStyle w:val="Default"/>
        <w:numPr>
          <w:ilvl w:val="0"/>
          <w:numId w:val="1"/>
        </w:numPr>
        <w:spacing w:line="360" w:lineRule="auto"/>
        <w:jc w:val="both"/>
        <w:rPr>
          <w:sz w:val="20"/>
          <w:szCs w:val="20"/>
        </w:rPr>
      </w:pPr>
      <w:r w:rsidRPr="00903725">
        <w:rPr>
          <w:b/>
          <w:bCs/>
          <w:sz w:val="20"/>
          <w:szCs w:val="20"/>
        </w:rPr>
        <w:lastRenderedPageBreak/>
        <w:t xml:space="preserve"> </w:t>
      </w:r>
      <w:r w:rsidRPr="00903725">
        <w:rPr>
          <w:sz w:val="20"/>
          <w:szCs w:val="20"/>
        </w:rPr>
        <w:t xml:space="preserve">Copia del comprobante de inscripción en el Registro Federal de Contribuyentes; </w:t>
      </w:r>
    </w:p>
    <w:p w:rsidR="008C433F" w:rsidRPr="00903725" w:rsidRDefault="005402E7" w:rsidP="00100874">
      <w:pPr>
        <w:pStyle w:val="Default"/>
        <w:numPr>
          <w:ilvl w:val="0"/>
          <w:numId w:val="1"/>
        </w:numPr>
        <w:spacing w:line="360" w:lineRule="auto"/>
        <w:jc w:val="both"/>
        <w:rPr>
          <w:sz w:val="20"/>
          <w:szCs w:val="20"/>
        </w:rPr>
      </w:pPr>
      <w:r w:rsidRPr="00903725">
        <w:rPr>
          <w:sz w:val="20"/>
          <w:szCs w:val="20"/>
        </w:rPr>
        <w:t xml:space="preserve">Copia del comprobante de su Clave Única de Registro de Población en su caso. </w:t>
      </w:r>
    </w:p>
    <w:p w:rsidR="005402E7" w:rsidRPr="00903725" w:rsidRDefault="005402E7" w:rsidP="00100874">
      <w:pPr>
        <w:pStyle w:val="Default"/>
        <w:spacing w:line="360" w:lineRule="auto"/>
        <w:ind w:left="720"/>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 xml:space="preserve">Para la revalidación de la licencia municipal de funcionamiento deberán presentarse: </w:t>
      </w:r>
    </w:p>
    <w:p w:rsidR="008C433F" w:rsidRPr="00903725" w:rsidRDefault="008C433F" w:rsidP="00100874">
      <w:pPr>
        <w:pStyle w:val="Default"/>
        <w:spacing w:line="360" w:lineRule="auto"/>
        <w:jc w:val="both"/>
        <w:rPr>
          <w:sz w:val="20"/>
          <w:szCs w:val="20"/>
        </w:rPr>
      </w:pPr>
    </w:p>
    <w:p w:rsidR="008C433F" w:rsidRPr="00903725" w:rsidRDefault="005402E7" w:rsidP="00100874">
      <w:pPr>
        <w:pStyle w:val="Default"/>
        <w:numPr>
          <w:ilvl w:val="0"/>
          <w:numId w:val="2"/>
        </w:numPr>
        <w:spacing w:line="360" w:lineRule="auto"/>
        <w:jc w:val="both"/>
        <w:rPr>
          <w:sz w:val="20"/>
          <w:szCs w:val="20"/>
        </w:rPr>
      </w:pPr>
      <w:r w:rsidRPr="00903725">
        <w:rPr>
          <w:sz w:val="20"/>
          <w:szCs w:val="20"/>
        </w:rPr>
        <w:t xml:space="preserve">Licencia de funcionamiento </w:t>
      </w:r>
      <w:r w:rsidR="008C433F" w:rsidRPr="00903725">
        <w:rPr>
          <w:sz w:val="20"/>
          <w:szCs w:val="20"/>
        </w:rPr>
        <w:t>correspondiente al ejercicio fiscal anterior.</w:t>
      </w:r>
    </w:p>
    <w:p w:rsidR="008C433F" w:rsidRPr="00903725" w:rsidRDefault="008C433F" w:rsidP="00100874">
      <w:pPr>
        <w:pStyle w:val="Default"/>
        <w:numPr>
          <w:ilvl w:val="0"/>
          <w:numId w:val="2"/>
        </w:numPr>
        <w:spacing w:line="360" w:lineRule="auto"/>
        <w:jc w:val="both"/>
        <w:rPr>
          <w:sz w:val="20"/>
          <w:szCs w:val="20"/>
        </w:rPr>
      </w:pPr>
      <w:r w:rsidRPr="00903725">
        <w:rPr>
          <w:sz w:val="20"/>
          <w:szCs w:val="20"/>
        </w:rPr>
        <w:t xml:space="preserve">Certificado que compruebe que está al corriente con el pago del impuesto predial, correspondiente al domicilio donde se encuentra el comercio, negocio o establecimiento en caso de ser propietario; en caso contrario, deberá presentar el convenio, contrato u otro documento que compruebe la legal posesión del mismo. </w:t>
      </w:r>
    </w:p>
    <w:p w:rsidR="008C433F" w:rsidRPr="00903725" w:rsidRDefault="005402E7" w:rsidP="00100874">
      <w:pPr>
        <w:pStyle w:val="Default"/>
        <w:numPr>
          <w:ilvl w:val="0"/>
          <w:numId w:val="2"/>
        </w:numPr>
        <w:spacing w:line="360" w:lineRule="auto"/>
        <w:jc w:val="both"/>
        <w:rPr>
          <w:sz w:val="20"/>
          <w:szCs w:val="20"/>
        </w:rPr>
      </w:pPr>
      <w:r w:rsidRPr="00903725">
        <w:rPr>
          <w:sz w:val="20"/>
          <w:szCs w:val="20"/>
        </w:rPr>
        <w:t xml:space="preserve">El recibo de pago del derecho correspondiente en su caso. </w:t>
      </w:r>
    </w:p>
    <w:p w:rsidR="008C433F" w:rsidRPr="00903725" w:rsidRDefault="005402E7" w:rsidP="00100874">
      <w:pPr>
        <w:pStyle w:val="Default"/>
        <w:numPr>
          <w:ilvl w:val="0"/>
          <w:numId w:val="2"/>
        </w:numPr>
        <w:spacing w:line="360" w:lineRule="auto"/>
        <w:jc w:val="both"/>
        <w:rPr>
          <w:sz w:val="20"/>
          <w:szCs w:val="20"/>
        </w:rPr>
      </w:pPr>
      <w:r w:rsidRPr="00903725">
        <w:rPr>
          <w:sz w:val="20"/>
          <w:szCs w:val="20"/>
        </w:rPr>
        <w:t xml:space="preserve">Determinación sanitaria, en su caso. </w:t>
      </w:r>
    </w:p>
    <w:p w:rsidR="008C433F" w:rsidRPr="00903725" w:rsidRDefault="005402E7" w:rsidP="00100874">
      <w:pPr>
        <w:pStyle w:val="Default"/>
        <w:numPr>
          <w:ilvl w:val="0"/>
          <w:numId w:val="2"/>
        </w:numPr>
        <w:spacing w:line="360" w:lineRule="auto"/>
        <w:jc w:val="both"/>
        <w:rPr>
          <w:sz w:val="20"/>
          <w:szCs w:val="20"/>
        </w:rPr>
      </w:pPr>
      <w:r w:rsidRPr="00903725">
        <w:rPr>
          <w:sz w:val="20"/>
          <w:szCs w:val="20"/>
        </w:rPr>
        <w:t xml:space="preserve">Copia del comprobante de inscripción en el Registro Federal de Contribuyentes. </w:t>
      </w:r>
    </w:p>
    <w:p w:rsidR="008C433F" w:rsidRPr="00903725" w:rsidRDefault="005402E7" w:rsidP="00100874">
      <w:pPr>
        <w:pStyle w:val="Default"/>
        <w:numPr>
          <w:ilvl w:val="0"/>
          <w:numId w:val="2"/>
        </w:numPr>
        <w:spacing w:line="360" w:lineRule="auto"/>
        <w:jc w:val="both"/>
        <w:rPr>
          <w:sz w:val="20"/>
          <w:szCs w:val="20"/>
        </w:rPr>
      </w:pPr>
      <w:r w:rsidRPr="00903725">
        <w:rPr>
          <w:sz w:val="20"/>
          <w:szCs w:val="20"/>
        </w:rPr>
        <w:t>Copia del comprobante de su Clave Única de Registro de Población en su caso</w:t>
      </w:r>
      <w:r w:rsidRPr="00903725">
        <w:rPr>
          <w:b/>
          <w:bCs/>
          <w:sz w:val="20"/>
          <w:szCs w:val="20"/>
        </w:rPr>
        <w:t>.</w:t>
      </w:r>
    </w:p>
    <w:p w:rsidR="00292272" w:rsidRPr="00903725" w:rsidRDefault="00292272" w:rsidP="00100874">
      <w:pPr>
        <w:pStyle w:val="Default"/>
        <w:spacing w:line="360" w:lineRule="auto"/>
        <w:jc w:val="both"/>
        <w:rPr>
          <w:sz w:val="20"/>
          <w:szCs w:val="20"/>
        </w:rPr>
      </w:pPr>
    </w:p>
    <w:p w:rsidR="005402E7" w:rsidRPr="00903725" w:rsidRDefault="00946217" w:rsidP="00100874">
      <w:pPr>
        <w:pStyle w:val="Default"/>
        <w:spacing w:line="360" w:lineRule="auto"/>
        <w:jc w:val="both"/>
        <w:rPr>
          <w:sz w:val="20"/>
          <w:szCs w:val="20"/>
        </w:rPr>
      </w:pPr>
      <w:r w:rsidRPr="00903725">
        <w:rPr>
          <w:sz w:val="20"/>
          <w:szCs w:val="20"/>
        </w:rPr>
        <w:tab/>
      </w:r>
      <w:r w:rsidR="005402E7" w:rsidRPr="00903725">
        <w:rPr>
          <w:sz w:val="20"/>
          <w:szCs w:val="20"/>
        </w:rPr>
        <w:t>Para el caso de revalidación, los requisitos de los incisos e) y f) se presentarán solo en caso de que esos datos no estén regis</w:t>
      </w:r>
      <w:r w:rsidR="001F343F" w:rsidRPr="00903725">
        <w:rPr>
          <w:sz w:val="20"/>
          <w:szCs w:val="20"/>
        </w:rPr>
        <w:t xml:space="preserve">trados en el padrón municipal. </w:t>
      </w:r>
    </w:p>
    <w:p w:rsidR="00292272" w:rsidRPr="00903725" w:rsidRDefault="00292272" w:rsidP="00292272">
      <w:pPr>
        <w:pStyle w:val="Default"/>
        <w:jc w:val="both"/>
        <w:rPr>
          <w:sz w:val="20"/>
          <w:szCs w:val="20"/>
        </w:rPr>
      </w:pPr>
    </w:p>
    <w:p w:rsidR="005402E7" w:rsidRPr="00903725" w:rsidRDefault="00946217" w:rsidP="00100874">
      <w:pPr>
        <w:spacing w:after="0" w:line="360" w:lineRule="auto"/>
        <w:jc w:val="both"/>
        <w:rPr>
          <w:rFonts w:ascii="Arial" w:hAnsi="Arial" w:cs="Arial"/>
          <w:sz w:val="20"/>
          <w:szCs w:val="20"/>
        </w:rPr>
      </w:pPr>
      <w:r w:rsidRPr="00903725">
        <w:rPr>
          <w:rFonts w:ascii="Arial" w:hAnsi="Arial" w:cs="Arial"/>
          <w:sz w:val="20"/>
          <w:szCs w:val="20"/>
        </w:rPr>
        <w:tab/>
      </w:r>
      <w:r w:rsidR="005402E7" w:rsidRPr="00903725">
        <w:rPr>
          <w:rFonts w:ascii="Arial" w:hAnsi="Arial" w:cs="Arial"/>
          <w:sz w:val="20"/>
          <w:szCs w:val="20"/>
        </w:rPr>
        <w:t>La licencia cuya vigencia termine de manera anticipada de conformidad con este artículo, deberá ser revalidada dentro de los treinta días naturales siguientes a su vencimiento.</w:t>
      </w:r>
    </w:p>
    <w:p w:rsidR="00A31192" w:rsidRPr="00903725" w:rsidRDefault="00A31192" w:rsidP="00292272">
      <w:pPr>
        <w:pStyle w:val="Default"/>
        <w:spacing w:line="360" w:lineRule="auto"/>
        <w:jc w:val="center"/>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 LA ACTUALIZACIÓN</w:t>
      </w:r>
    </w:p>
    <w:p w:rsidR="00A31192" w:rsidRPr="00903725" w:rsidRDefault="00A31192" w:rsidP="00100874">
      <w:pPr>
        <w:spacing w:after="0" w:line="360" w:lineRule="auto"/>
        <w:jc w:val="both"/>
        <w:rPr>
          <w:rFonts w:ascii="Arial" w:hAnsi="Arial" w:cs="Arial"/>
          <w:b/>
          <w:bCs/>
          <w:sz w:val="20"/>
          <w:szCs w:val="20"/>
        </w:rPr>
      </w:pPr>
    </w:p>
    <w:p w:rsidR="00795AF1" w:rsidRPr="00903725" w:rsidRDefault="00795AF1"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30.- </w:t>
      </w:r>
      <w:r w:rsidRPr="00903725">
        <w:rPr>
          <w:rFonts w:ascii="Arial" w:hAnsi="Arial" w:cs="Arial"/>
          <w:sz w:val="20"/>
          <w:szCs w:val="20"/>
        </w:rPr>
        <w:t>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de acuerdo a lo que se menciona en el Código Fiscal de la Federación. Además de la actualización se pagarán recargos en concepto de indemnización al Municipio, por la falta de pago oportuno.</w:t>
      </w:r>
    </w:p>
    <w:p w:rsidR="00292272" w:rsidRPr="00903725" w:rsidRDefault="00292272" w:rsidP="00100874">
      <w:pPr>
        <w:spacing w:after="0" w:line="360" w:lineRule="auto"/>
        <w:jc w:val="both"/>
        <w:rPr>
          <w:rFonts w:ascii="Arial" w:hAnsi="Arial" w:cs="Arial"/>
          <w:sz w:val="20"/>
          <w:szCs w:val="20"/>
        </w:rPr>
      </w:pPr>
    </w:p>
    <w:p w:rsidR="00795AF1" w:rsidRPr="00903725" w:rsidRDefault="00862A6D" w:rsidP="00100874">
      <w:pPr>
        <w:pStyle w:val="Default"/>
        <w:spacing w:line="360" w:lineRule="auto"/>
        <w:jc w:val="both"/>
        <w:rPr>
          <w:sz w:val="20"/>
          <w:szCs w:val="20"/>
        </w:rPr>
      </w:pPr>
      <w:r w:rsidRPr="00903725">
        <w:rPr>
          <w:sz w:val="20"/>
          <w:szCs w:val="20"/>
        </w:rPr>
        <w:tab/>
      </w:r>
      <w:r w:rsidR="00795AF1" w:rsidRPr="00903725">
        <w:rPr>
          <w:sz w:val="20"/>
          <w:szCs w:val="20"/>
        </w:rPr>
        <w:t xml:space="preserve">Las cantidades actualizadas conservan la naturaleza jurídica que tenían antes de la actualización. </w:t>
      </w:r>
    </w:p>
    <w:p w:rsidR="00A31192" w:rsidRPr="00903725" w:rsidRDefault="00A31192" w:rsidP="00100874">
      <w:pPr>
        <w:pStyle w:val="Default"/>
        <w:spacing w:line="360" w:lineRule="auto"/>
        <w:jc w:val="both"/>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 LOS RECARGOS</w:t>
      </w:r>
    </w:p>
    <w:p w:rsidR="00A31192" w:rsidRPr="00903725" w:rsidRDefault="00A31192" w:rsidP="00100874">
      <w:pPr>
        <w:pStyle w:val="Default"/>
        <w:spacing w:line="360" w:lineRule="auto"/>
        <w:jc w:val="both"/>
        <w:rPr>
          <w:b/>
          <w:bCs/>
          <w:sz w:val="20"/>
          <w:szCs w:val="20"/>
        </w:rPr>
      </w:pPr>
    </w:p>
    <w:p w:rsidR="00795AF1" w:rsidRDefault="00795AF1" w:rsidP="00100874">
      <w:pPr>
        <w:pStyle w:val="Default"/>
        <w:spacing w:line="360" w:lineRule="auto"/>
        <w:jc w:val="both"/>
        <w:rPr>
          <w:sz w:val="20"/>
          <w:szCs w:val="20"/>
        </w:rPr>
      </w:pPr>
      <w:r w:rsidRPr="00903725">
        <w:rPr>
          <w:b/>
          <w:bCs/>
          <w:sz w:val="20"/>
          <w:szCs w:val="20"/>
        </w:rPr>
        <w:lastRenderedPageBreak/>
        <w:t xml:space="preserve">Artículo 31.- </w:t>
      </w:r>
      <w:r w:rsidRPr="00903725">
        <w:rPr>
          <w:sz w:val="20"/>
          <w:szCs w:val="20"/>
        </w:rPr>
        <w:t xml:space="preserve">Los recargos se calcularán y aplicarán en la forma y términos establecidos en el Código Fiscal del Estado de Yucatán o, en su defecto, del Código Fiscal de la Federación. </w:t>
      </w:r>
    </w:p>
    <w:p w:rsidR="00117824" w:rsidRPr="00903725" w:rsidRDefault="00117824" w:rsidP="00100874">
      <w:pPr>
        <w:pStyle w:val="Default"/>
        <w:spacing w:line="360" w:lineRule="auto"/>
        <w:jc w:val="both"/>
        <w:rPr>
          <w:sz w:val="20"/>
          <w:szCs w:val="20"/>
        </w:rPr>
      </w:pPr>
    </w:p>
    <w:p w:rsidR="00F73C49" w:rsidRPr="00903725" w:rsidRDefault="00117824" w:rsidP="00100874">
      <w:pPr>
        <w:pStyle w:val="Default"/>
        <w:spacing w:line="360" w:lineRule="auto"/>
        <w:jc w:val="both"/>
        <w:rPr>
          <w:sz w:val="20"/>
          <w:szCs w:val="20"/>
        </w:rPr>
      </w:pPr>
      <w:r>
        <w:rPr>
          <w:sz w:val="20"/>
          <w:szCs w:val="20"/>
        </w:rPr>
        <w:tab/>
      </w:r>
      <w:r w:rsidR="00795AF1" w:rsidRPr="00903725">
        <w:rPr>
          <w:sz w:val="20"/>
          <w:szCs w:val="20"/>
        </w:rPr>
        <w:t xml:space="preserve">No causarán recargos las multas no fiscales. </w:t>
      </w:r>
    </w:p>
    <w:p w:rsidR="00A31192" w:rsidRPr="00903725" w:rsidRDefault="00A31192" w:rsidP="00100874">
      <w:pPr>
        <w:pStyle w:val="Default"/>
        <w:spacing w:line="360" w:lineRule="auto"/>
        <w:jc w:val="both"/>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 LA CAUSACIÓN DE RECARGOS</w:t>
      </w:r>
    </w:p>
    <w:p w:rsidR="00A31192" w:rsidRPr="00903725" w:rsidRDefault="00A31192" w:rsidP="00100874">
      <w:pPr>
        <w:pStyle w:val="Default"/>
        <w:spacing w:line="360" w:lineRule="auto"/>
        <w:jc w:val="both"/>
        <w:rPr>
          <w:b/>
          <w:bCs/>
          <w:sz w:val="20"/>
          <w:szCs w:val="20"/>
        </w:rPr>
      </w:pPr>
    </w:p>
    <w:p w:rsidR="00795AF1" w:rsidRPr="00903725" w:rsidRDefault="00795AF1" w:rsidP="00100874">
      <w:pPr>
        <w:pStyle w:val="Default"/>
        <w:spacing w:line="360" w:lineRule="auto"/>
        <w:jc w:val="both"/>
        <w:rPr>
          <w:sz w:val="20"/>
          <w:szCs w:val="20"/>
        </w:rPr>
      </w:pPr>
      <w:r w:rsidRPr="00903725">
        <w:rPr>
          <w:b/>
          <w:bCs/>
          <w:sz w:val="20"/>
          <w:szCs w:val="20"/>
        </w:rPr>
        <w:t xml:space="preserve">Artículo 32.- </w:t>
      </w:r>
      <w:r w:rsidRPr="00903725">
        <w:rPr>
          <w:sz w:val="20"/>
          <w:szCs w:val="20"/>
        </w:rPr>
        <w:t xml:space="preserve">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 ley.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Los recargos se causarán por cada mes o fracción que transcurra desde el día en que debió hacerse el pago y hasta el día en que el mismo se efectúe.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Cuando el pago de las contribuciones o de los créditos fiscales, hubiese sido menor al que corresponda, los recargos se causarán sobre la diferencia.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En los casos de garantía de obligaciones fiscales a cargo de tercero, los recargos se causarán sobre el monto de lo requerido y hasta el límite de lo garantizado, cuando no se pague dentro del plazo legal. </w:t>
      </w:r>
    </w:p>
    <w:p w:rsidR="00A31192" w:rsidRPr="00903725" w:rsidRDefault="00E61801" w:rsidP="00100874">
      <w:pPr>
        <w:pStyle w:val="Default"/>
        <w:spacing w:line="360" w:lineRule="auto"/>
        <w:jc w:val="both"/>
        <w:rPr>
          <w:b/>
          <w:bCs/>
          <w:sz w:val="20"/>
          <w:szCs w:val="20"/>
        </w:rPr>
      </w:pPr>
      <w:r>
        <w:rPr>
          <w:b/>
          <w:bCs/>
          <w:sz w:val="20"/>
          <w:szCs w:val="20"/>
        </w:rPr>
        <w:br w:type="column"/>
      </w:r>
    </w:p>
    <w:p w:rsidR="00795AF1" w:rsidRPr="00903725" w:rsidRDefault="00795AF1" w:rsidP="00292272">
      <w:pPr>
        <w:pStyle w:val="Default"/>
        <w:spacing w:line="360" w:lineRule="auto"/>
        <w:jc w:val="center"/>
        <w:rPr>
          <w:sz w:val="20"/>
          <w:szCs w:val="20"/>
        </w:rPr>
      </w:pPr>
      <w:r w:rsidRPr="00903725">
        <w:rPr>
          <w:b/>
          <w:bCs/>
          <w:sz w:val="20"/>
          <w:szCs w:val="20"/>
        </w:rPr>
        <w:t>DEL CHEQUE PRESENTADO EN TIEMPO Y NO PAGADO</w:t>
      </w:r>
    </w:p>
    <w:p w:rsidR="00A31192" w:rsidRPr="00903725" w:rsidRDefault="00A31192" w:rsidP="00100874">
      <w:pPr>
        <w:spacing w:after="0" w:line="360" w:lineRule="auto"/>
        <w:jc w:val="both"/>
        <w:rPr>
          <w:rFonts w:ascii="Arial" w:hAnsi="Arial" w:cs="Arial"/>
          <w:b/>
          <w:bCs/>
          <w:sz w:val="20"/>
          <w:szCs w:val="20"/>
        </w:rPr>
      </w:pPr>
    </w:p>
    <w:p w:rsidR="00795AF1" w:rsidRPr="00903725" w:rsidRDefault="00795AF1"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33.- </w:t>
      </w:r>
      <w:r w:rsidRPr="00903725">
        <w:rPr>
          <w:rFonts w:ascii="Arial" w:hAnsi="Arial" w:cs="Arial"/>
          <w:sz w:val="20"/>
          <w:szCs w:val="20"/>
        </w:rPr>
        <w:t>El cheque recibido por la Tesorería Municipal,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rsidR="00292272" w:rsidRPr="00903725" w:rsidRDefault="00292272" w:rsidP="00100874">
      <w:pPr>
        <w:spacing w:after="0" w:line="360" w:lineRule="auto"/>
        <w:jc w:val="both"/>
        <w:rPr>
          <w:rFonts w:ascii="Arial" w:hAnsi="Arial" w:cs="Arial"/>
          <w:sz w:val="20"/>
          <w:szCs w:val="20"/>
        </w:rPr>
      </w:pPr>
    </w:p>
    <w:p w:rsidR="00F73C49"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 </w:t>
      </w:r>
    </w:p>
    <w:p w:rsidR="00E61801" w:rsidRDefault="00E61801">
      <w:pPr>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 LOS RECARGOS EN PAGOS ESPONTÁNEOS</w:t>
      </w:r>
    </w:p>
    <w:p w:rsidR="00A31192" w:rsidRPr="00903725" w:rsidRDefault="00A31192" w:rsidP="00100874">
      <w:pPr>
        <w:pStyle w:val="Default"/>
        <w:spacing w:line="360" w:lineRule="auto"/>
        <w:jc w:val="both"/>
        <w:rPr>
          <w:b/>
          <w:bCs/>
          <w:sz w:val="20"/>
          <w:szCs w:val="20"/>
        </w:rPr>
      </w:pPr>
    </w:p>
    <w:p w:rsidR="00795AF1" w:rsidRPr="00903725" w:rsidRDefault="00795AF1" w:rsidP="00100874">
      <w:pPr>
        <w:pStyle w:val="Default"/>
        <w:spacing w:line="360" w:lineRule="auto"/>
        <w:jc w:val="both"/>
        <w:rPr>
          <w:sz w:val="20"/>
          <w:szCs w:val="20"/>
        </w:rPr>
      </w:pPr>
      <w:r w:rsidRPr="00903725">
        <w:rPr>
          <w:b/>
          <w:bCs/>
          <w:sz w:val="20"/>
          <w:szCs w:val="20"/>
        </w:rPr>
        <w:t xml:space="preserve">Artículo 34.- </w:t>
      </w:r>
      <w:r w:rsidRPr="00903725">
        <w:rPr>
          <w:sz w:val="20"/>
          <w:szCs w:val="20"/>
        </w:rPr>
        <w:t xml:space="preserve">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 </w:t>
      </w:r>
    </w:p>
    <w:p w:rsidR="00A31192" w:rsidRPr="00903725" w:rsidRDefault="00A31192" w:rsidP="00100874">
      <w:pPr>
        <w:pStyle w:val="Default"/>
        <w:spacing w:line="360" w:lineRule="auto"/>
        <w:jc w:val="both"/>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DEL PAGO EN EXCESO</w:t>
      </w:r>
    </w:p>
    <w:p w:rsidR="00A31192" w:rsidRPr="00903725" w:rsidRDefault="00A31192" w:rsidP="00100874">
      <w:pPr>
        <w:pStyle w:val="Default"/>
        <w:spacing w:line="360" w:lineRule="auto"/>
        <w:jc w:val="both"/>
        <w:rPr>
          <w:b/>
          <w:bCs/>
          <w:sz w:val="20"/>
          <w:szCs w:val="20"/>
        </w:rPr>
      </w:pPr>
    </w:p>
    <w:p w:rsidR="00795AF1" w:rsidRPr="00903725" w:rsidRDefault="00795AF1" w:rsidP="00100874">
      <w:pPr>
        <w:pStyle w:val="Default"/>
        <w:spacing w:line="360" w:lineRule="auto"/>
        <w:jc w:val="both"/>
        <w:rPr>
          <w:sz w:val="20"/>
          <w:szCs w:val="20"/>
        </w:rPr>
      </w:pPr>
      <w:r w:rsidRPr="00903725">
        <w:rPr>
          <w:b/>
          <w:bCs/>
          <w:sz w:val="20"/>
          <w:szCs w:val="20"/>
        </w:rPr>
        <w:t xml:space="preserve">Artículo 35.- </w:t>
      </w:r>
      <w:r w:rsidRPr="00903725">
        <w:rPr>
          <w:sz w:val="20"/>
          <w:szCs w:val="20"/>
        </w:rPr>
        <w:t xml:space="preserve">Las autoridades fiscales municipales están obligadas a devolver las cantidades pagadas indebidamente. La devolución podrá hacerse de oficio o a petición del interesado, mediante cheque nominativo para abono a la cuenta del contribuyente.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Si el pago de lo indebido, se hubiese efectuado en el cumplimiento de un acto de autoridad, el derecho a la devolución nace, cuando dicho acto hubiere quedado insubsistente.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lastRenderedPageBreak/>
        <w:tab/>
      </w:r>
      <w:r w:rsidR="00795AF1" w:rsidRPr="00903725">
        <w:rPr>
          <w:sz w:val="20"/>
          <w:szCs w:val="20"/>
        </w:rPr>
        <w:t xml:space="preserve">Las autoridades fiscales tendrán un plazo máximo de treinta días naturales, para efectuar las devoluciones mencionadas en este artículo. </w:t>
      </w:r>
    </w:p>
    <w:p w:rsidR="00292272" w:rsidRPr="00903725" w:rsidRDefault="00292272" w:rsidP="00100874">
      <w:pPr>
        <w:pStyle w:val="Default"/>
        <w:spacing w:line="360" w:lineRule="auto"/>
        <w:jc w:val="both"/>
        <w:rPr>
          <w:sz w:val="20"/>
          <w:szCs w:val="20"/>
        </w:rPr>
      </w:pPr>
    </w:p>
    <w:p w:rsidR="00F73C49"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Las autoridades fiscales municipales deberán pagar la devolución que proceda, actualizada conforme al procedimiento establecido en el artículo 30 de esta ley, desde el mes en que se efectuó el pago en exceso hasta aquel en que la devolución se efectúe. </w:t>
      </w:r>
    </w:p>
    <w:p w:rsidR="00292272" w:rsidRPr="00903725" w:rsidRDefault="00292272"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 </w:t>
      </w:r>
    </w:p>
    <w:p w:rsidR="00A31192" w:rsidRPr="00903725" w:rsidRDefault="00A31192" w:rsidP="00100874">
      <w:pPr>
        <w:pStyle w:val="Default"/>
        <w:spacing w:line="360" w:lineRule="auto"/>
        <w:jc w:val="both"/>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DEL REMATE EN PÚBLICA SUBASTA</w:t>
      </w:r>
    </w:p>
    <w:p w:rsidR="00A31192" w:rsidRPr="00903725" w:rsidRDefault="00A31192" w:rsidP="00100874">
      <w:pPr>
        <w:pStyle w:val="Default"/>
        <w:spacing w:line="360" w:lineRule="auto"/>
        <w:jc w:val="both"/>
        <w:rPr>
          <w:b/>
          <w:bCs/>
          <w:sz w:val="20"/>
          <w:szCs w:val="20"/>
        </w:rPr>
      </w:pPr>
    </w:p>
    <w:p w:rsidR="00795AF1" w:rsidRPr="00903725" w:rsidRDefault="00795AF1" w:rsidP="00100874">
      <w:pPr>
        <w:pStyle w:val="Default"/>
        <w:spacing w:line="360" w:lineRule="auto"/>
        <w:jc w:val="both"/>
        <w:rPr>
          <w:sz w:val="20"/>
          <w:szCs w:val="20"/>
        </w:rPr>
      </w:pPr>
      <w:r w:rsidRPr="00903725">
        <w:rPr>
          <w:b/>
          <w:bCs/>
          <w:sz w:val="20"/>
          <w:szCs w:val="20"/>
        </w:rPr>
        <w:t xml:space="preserve">Artículo 36.- </w:t>
      </w:r>
      <w:r w:rsidRPr="00903725">
        <w:rPr>
          <w:sz w:val="20"/>
          <w:szCs w:val="20"/>
        </w:rPr>
        <w:t xml:space="preserve">Todos los bienes que con motivo de un procedimiento de ejecución sean embargados por la autoridad municipal, serán rematados en pública subasta y el producto de la misma, aplicado al pago del crédito fiscal de que se trate. </w:t>
      </w:r>
    </w:p>
    <w:p w:rsidR="00946217" w:rsidRPr="00903725" w:rsidRDefault="00946217"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En caso de que habiéndose publicado la tercera convocatoria para la almoneda, no se presentaren postores, los bienes embargados</w:t>
      </w:r>
      <w:r w:rsidR="00F73C49" w:rsidRPr="00903725">
        <w:rPr>
          <w:sz w:val="20"/>
          <w:szCs w:val="20"/>
        </w:rPr>
        <w:t>, se adjudicarán al Municipio</w:t>
      </w:r>
      <w:r w:rsidR="00795AF1" w:rsidRPr="00903725">
        <w:rPr>
          <w:sz w:val="20"/>
          <w:szCs w:val="20"/>
        </w:rPr>
        <w:t xml:space="preserve">,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w:t>
      </w:r>
    </w:p>
    <w:p w:rsidR="00292272" w:rsidRPr="00903725" w:rsidRDefault="00292272" w:rsidP="00292272">
      <w:pPr>
        <w:pStyle w:val="Default"/>
        <w:jc w:val="both"/>
        <w:rPr>
          <w:sz w:val="20"/>
          <w:szCs w:val="20"/>
        </w:rPr>
      </w:pPr>
    </w:p>
    <w:p w:rsidR="00946217" w:rsidRPr="00903725" w:rsidRDefault="00946217" w:rsidP="00100874">
      <w:pPr>
        <w:pStyle w:val="Default"/>
        <w:spacing w:line="360" w:lineRule="auto"/>
        <w:jc w:val="both"/>
        <w:rPr>
          <w:sz w:val="20"/>
          <w:szCs w:val="20"/>
        </w:rPr>
      </w:pPr>
    </w:p>
    <w:p w:rsidR="00795AF1" w:rsidRPr="00903725" w:rsidRDefault="00946217" w:rsidP="00100874">
      <w:pPr>
        <w:pStyle w:val="Default"/>
        <w:spacing w:line="360" w:lineRule="auto"/>
        <w:jc w:val="both"/>
        <w:rPr>
          <w:sz w:val="20"/>
          <w:szCs w:val="20"/>
        </w:rPr>
      </w:pPr>
      <w:r w:rsidRPr="00903725">
        <w:rPr>
          <w:sz w:val="20"/>
          <w:szCs w:val="20"/>
        </w:rPr>
        <w:tab/>
      </w:r>
      <w:r w:rsidR="00795AF1" w:rsidRPr="00903725">
        <w:rPr>
          <w:sz w:val="20"/>
          <w:szCs w:val="20"/>
        </w:rPr>
        <w:t xml:space="preserve">En todo caso, se aplicarán a los remates las reglas que para tal efecto fije el Código Fiscal del Estado de Yucatán y en su defecto las del Código Fiscal de la Federación y su reglamento. </w:t>
      </w:r>
    </w:p>
    <w:p w:rsidR="00A31192" w:rsidRPr="00903725" w:rsidRDefault="00A31192" w:rsidP="00100874">
      <w:pPr>
        <w:pStyle w:val="Default"/>
        <w:spacing w:line="360" w:lineRule="auto"/>
        <w:jc w:val="both"/>
        <w:rPr>
          <w:b/>
          <w:bCs/>
          <w:sz w:val="20"/>
          <w:szCs w:val="20"/>
        </w:rPr>
      </w:pPr>
    </w:p>
    <w:p w:rsidR="00795AF1" w:rsidRPr="00903725" w:rsidRDefault="00795AF1" w:rsidP="00292272">
      <w:pPr>
        <w:pStyle w:val="Default"/>
        <w:spacing w:line="360" w:lineRule="auto"/>
        <w:jc w:val="center"/>
        <w:rPr>
          <w:sz w:val="20"/>
          <w:szCs w:val="20"/>
        </w:rPr>
      </w:pPr>
      <w:r w:rsidRPr="00903725">
        <w:rPr>
          <w:b/>
          <w:bCs/>
          <w:sz w:val="20"/>
          <w:szCs w:val="20"/>
        </w:rPr>
        <w:t>DEL COBRO DE LAS MULTAS</w:t>
      </w:r>
    </w:p>
    <w:p w:rsidR="00A31192" w:rsidRPr="00903725" w:rsidRDefault="00A31192" w:rsidP="00292272">
      <w:pPr>
        <w:pStyle w:val="Default"/>
        <w:jc w:val="both"/>
        <w:rPr>
          <w:b/>
          <w:bCs/>
          <w:sz w:val="20"/>
          <w:szCs w:val="20"/>
        </w:rPr>
      </w:pPr>
    </w:p>
    <w:p w:rsidR="00795AF1" w:rsidRPr="00903725" w:rsidRDefault="00795AF1" w:rsidP="00100874">
      <w:pPr>
        <w:pStyle w:val="Default"/>
        <w:spacing w:line="360" w:lineRule="auto"/>
        <w:jc w:val="both"/>
        <w:rPr>
          <w:sz w:val="20"/>
          <w:szCs w:val="20"/>
        </w:rPr>
      </w:pPr>
      <w:r w:rsidRPr="00903725">
        <w:rPr>
          <w:b/>
          <w:bCs/>
          <w:sz w:val="20"/>
          <w:szCs w:val="20"/>
        </w:rPr>
        <w:t xml:space="preserve">Artículo 37.- </w:t>
      </w:r>
      <w:r w:rsidRPr="00903725">
        <w:rPr>
          <w:sz w:val="20"/>
          <w:szCs w:val="20"/>
        </w:rPr>
        <w:t xml:space="preserve">Las multas por infracciones a las disposiciones municipales sean éstas de carácter administrativo o fiscal, serán cobradas mediante el procedimiento administrativo de ejecución. </w:t>
      </w:r>
    </w:p>
    <w:p w:rsidR="00A31192" w:rsidRPr="00903725" w:rsidRDefault="00A31192" w:rsidP="00100874">
      <w:pPr>
        <w:pStyle w:val="Default"/>
        <w:spacing w:line="360" w:lineRule="auto"/>
        <w:jc w:val="both"/>
        <w:rPr>
          <w:b/>
          <w:bCs/>
          <w:sz w:val="20"/>
          <w:szCs w:val="20"/>
        </w:rPr>
      </w:pPr>
    </w:p>
    <w:p w:rsidR="00795AF1" w:rsidRPr="00903725" w:rsidRDefault="00860688" w:rsidP="00292272">
      <w:pPr>
        <w:pStyle w:val="Default"/>
        <w:spacing w:line="360" w:lineRule="auto"/>
        <w:jc w:val="center"/>
        <w:rPr>
          <w:sz w:val="20"/>
          <w:szCs w:val="20"/>
        </w:rPr>
      </w:pPr>
      <w:r w:rsidRPr="00903725">
        <w:rPr>
          <w:b/>
          <w:bCs/>
          <w:sz w:val="20"/>
          <w:szCs w:val="20"/>
        </w:rPr>
        <w:t>DE LA UNIDAD DE MEDIDA Y ACTUALIZACION</w:t>
      </w:r>
    </w:p>
    <w:p w:rsidR="00A31192" w:rsidRPr="00903725" w:rsidRDefault="00A31192" w:rsidP="00292272">
      <w:pPr>
        <w:spacing w:after="0" w:line="240" w:lineRule="auto"/>
        <w:jc w:val="both"/>
        <w:rPr>
          <w:rFonts w:ascii="Arial" w:hAnsi="Arial" w:cs="Arial"/>
          <w:b/>
          <w:bCs/>
          <w:sz w:val="20"/>
          <w:szCs w:val="20"/>
        </w:rPr>
      </w:pPr>
    </w:p>
    <w:p w:rsidR="00795AF1" w:rsidRPr="00903725" w:rsidRDefault="00795AF1" w:rsidP="00100874">
      <w:pPr>
        <w:spacing w:after="0" w:line="360" w:lineRule="auto"/>
        <w:jc w:val="both"/>
        <w:rPr>
          <w:rFonts w:ascii="Arial" w:hAnsi="Arial" w:cs="Arial"/>
          <w:sz w:val="20"/>
          <w:szCs w:val="20"/>
        </w:rPr>
      </w:pPr>
      <w:r w:rsidRPr="00903725">
        <w:rPr>
          <w:rFonts w:ascii="Arial" w:hAnsi="Arial" w:cs="Arial"/>
          <w:b/>
          <w:bCs/>
          <w:sz w:val="20"/>
          <w:szCs w:val="20"/>
        </w:rPr>
        <w:lastRenderedPageBreak/>
        <w:t xml:space="preserve">Artículo 38.- </w:t>
      </w:r>
      <w:r w:rsidRPr="00903725">
        <w:rPr>
          <w:rFonts w:ascii="Arial" w:hAnsi="Arial" w:cs="Arial"/>
          <w:sz w:val="20"/>
          <w:szCs w:val="20"/>
        </w:rPr>
        <w:t>Cuando en la pre</w:t>
      </w:r>
      <w:r w:rsidR="00860688" w:rsidRPr="00903725">
        <w:rPr>
          <w:rFonts w:ascii="Arial" w:hAnsi="Arial" w:cs="Arial"/>
          <w:sz w:val="20"/>
          <w:szCs w:val="20"/>
        </w:rPr>
        <w:t>sente ley se haga mención de la palabra</w:t>
      </w:r>
      <w:r w:rsidRPr="00903725">
        <w:rPr>
          <w:rFonts w:ascii="Arial" w:hAnsi="Arial" w:cs="Arial"/>
          <w:sz w:val="20"/>
          <w:szCs w:val="20"/>
        </w:rPr>
        <w:t xml:space="preserve"> </w:t>
      </w:r>
      <w:r w:rsidR="00860688" w:rsidRPr="00903725">
        <w:rPr>
          <w:rFonts w:ascii="Arial" w:hAnsi="Arial" w:cs="Arial"/>
          <w:sz w:val="20"/>
          <w:szCs w:val="20"/>
        </w:rPr>
        <w:t>UMA, dicho término se entenderá</w:t>
      </w:r>
      <w:r w:rsidRPr="00903725">
        <w:rPr>
          <w:rFonts w:ascii="Arial" w:hAnsi="Arial" w:cs="Arial"/>
          <w:sz w:val="20"/>
          <w:szCs w:val="20"/>
        </w:rPr>
        <w:t xml:space="preserve"> como </w:t>
      </w:r>
      <w:r w:rsidR="00860688" w:rsidRPr="00903725">
        <w:rPr>
          <w:rFonts w:ascii="Arial" w:hAnsi="Arial" w:cs="Arial"/>
          <w:sz w:val="20"/>
          <w:szCs w:val="20"/>
        </w:rPr>
        <w:t>la Unidad de Medida y Actualización vigente que determine el Instituto Nacional de Estadística y Geografía</w:t>
      </w:r>
      <w:r w:rsidRPr="00903725">
        <w:rPr>
          <w:rFonts w:ascii="Arial" w:hAnsi="Arial" w:cs="Arial"/>
          <w:sz w:val="20"/>
          <w:szCs w:val="20"/>
        </w:rPr>
        <w:t xml:space="preserve">, en el momento de realización de la situación jurídica o de hecho prevista en la misma. Tratándose de multas, el </w:t>
      </w:r>
      <w:r w:rsidR="00860688" w:rsidRPr="00903725">
        <w:rPr>
          <w:rFonts w:ascii="Arial" w:hAnsi="Arial" w:cs="Arial"/>
          <w:sz w:val="20"/>
          <w:szCs w:val="20"/>
        </w:rPr>
        <w:t xml:space="preserve">valor UMA </w:t>
      </w:r>
      <w:r w:rsidRPr="00903725">
        <w:rPr>
          <w:rFonts w:ascii="Arial" w:hAnsi="Arial" w:cs="Arial"/>
          <w:sz w:val="20"/>
          <w:szCs w:val="20"/>
        </w:rPr>
        <w:t xml:space="preserve">que servirá de base para su cálculo </w:t>
      </w:r>
      <w:r w:rsidR="00860688" w:rsidRPr="00903725">
        <w:rPr>
          <w:rFonts w:ascii="Arial" w:hAnsi="Arial" w:cs="Arial"/>
          <w:sz w:val="20"/>
          <w:szCs w:val="20"/>
        </w:rPr>
        <w:t>será</w:t>
      </w:r>
      <w:r w:rsidRPr="00903725">
        <w:rPr>
          <w:rFonts w:ascii="Arial" w:hAnsi="Arial" w:cs="Arial"/>
          <w:sz w:val="20"/>
          <w:szCs w:val="20"/>
        </w:rPr>
        <w:t xml:space="preserve"> el vigente al momento de individualizar la sanción.</w:t>
      </w:r>
    </w:p>
    <w:p w:rsidR="00860688" w:rsidRPr="00903725" w:rsidRDefault="00860688" w:rsidP="00292272">
      <w:pPr>
        <w:spacing w:after="0" w:line="240" w:lineRule="auto"/>
        <w:jc w:val="both"/>
        <w:rPr>
          <w:rFonts w:ascii="Arial" w:hAnsi="Arial" w:cs="Arial"/>
          <w:sz w:val="20"/>
          <w:szCs w:val="20"/>
        </w:rPr>
      </w:pPr>
    </w:p>
    <w:p w:rsidR="00CF713D" w:rsidRPr="00903725" w:rsidRDefault="00CF713D" w:rsidP="00100874">
      <w:pPr>
        <w:pStyle w:val="Default"/>
        <w:spacing w:line="360" w:lineRule="auto"/>
        <w:jc w:val="center"/>
        <w:rPr>
          <w:sz w:val="20"/>
          <w:szCs w:val="20"/>
        </w:rPr>
      </w:pPr>
      <w:r w:rsidRPr="00903725">
        <w:rPr>
          <w:b/>
          <w:bCs/>
          <w:sz w:val="20"/>
          <w:szCs w:val="20"/>
        </w:rPr>
        <w:t>TÍTULO SEGUNDO</w:t>
      </w:r>
    </w:p>
    <w:p w:rsidR="00CF713D" w:rsidRPr="00903725" w:rsidRDefault="00CF713D" w:rsidP="00100874">
      <w:pPr>
        <w:pStyle w:val="Default"/>
        <w:spacing w:line="360" w:lineRule="auto"/>
        <w:jc w:val="center"/>
        <w:rPr>
          <w:sz w:val="20"/>
          <w:szCs w:val="20"/>
        </w:rPr>
      </w:pPr>
      <w:r w:rsidRPr="00903725">
        <w:rPr>
          <w:b/>
          <w:bCs/>
          <w:sz w:val="20"/>
          <w:szCs w:val="20"/>
        </w:rPr>
        <w:t>DE LOS IMPUESTOS</w:t>
      </w:r>
    </w:p>
    <w:p w:rsidR="003A605C" w:rsidRPr="00903725" w:rsidRDefault="003A605C" w:rsidP="00292272">
      <w:pPr>
        <w:pStyle w:val="Default"/>
        <w:jc w:val="center"/>
        <w:rPr>
          <w:b/>
          <w:bCs/>
          <w:sz w:val="20"/>
          <w:szCs w:val="20"/>
        </w:rPr>
      </w:pPr>
    </w:p>
    <w:p w:rsidR="00CF713D" w:rsidRPr="00903725" w:rsidRDefault="00CF713D" w:rsidP="00100874">
      <w:pPr>
        <w:pStyle w:val="Default"/>
        <w:spacing w:line="360" w:lineRule="auto"/>
        <w:jc w:val="center"/>
        <w:rPr>
          <w:sz w:val="20"/>
          <w:szCs w:val="20"/>
        </w:rPr>
      </w:pPr>
      <w:r w:rsidRPr="00903725">
        <w:rPr>
          <w:b/>
          <w:bCs/>
          <w:sz w:val="20"/>
          <w:szCs w:val="20"/>
        </w:rPr>
        <w:t>Capítulo I</w:t>
      </w:r>
    </w:p>
    <w:p w:rsidR="00CF713D" w:rsidRPr="00903725" w:rsidRDefault="00CF713D" w:rsidP="00100874">
      <w:pPr>
        <w:pStyle w:val="Default"/>
        <w:spacing w:line="360" w:lineRule="auto"/>
        <w:jc w:val="center"/>
        <w:rPr>
          <w:b/>
          <w:bCs/>
          <w:sz w:val="20"/>
          <w:szCs w:val="20"/>
        </w:rPr>
      </w:pPr>
      <w:r w:rsidRPr="00903725">
        <w:rPr>
          <w:b/>
          <w:bCs/>
          <w:sz w:val="20"/>
          <w:szCs w:val="20"/>
        </w:rPr>
        <w:t>Impuesto Predial</w:t>
      </w:r>
    </w:p>
    <w:p w:rsidR="003A605C" w:rsidRPr="00903725" w:rsidRDefault="003A605C" w:rsidP="00100874">
      <w:pPr>
        <w:pStyle w:val="Default"/>
        <w:spacing w:line="360" w:lineRule="auto"/>
        <w:jc w:val="center"/>
        <w:rPr>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Artículo 39</w:t>
      </w:r>
      <w:r w:rsidRPr="00903725">
        <w:rPr>
          <w:sz w:val="20"/>
          <w:szCs w:val="20"/>
        </w:rPr>
        <w:t>.- Son sujetos del impuesto predial:</w:t>
      </w:r>
    </w:p>
    <w:p w:rsidR="00292272" w:rsidRPr="00903725" w:rsidRDefault="00292272" w:rsidP="00100874">
      <w:pPr>
        <w:pStyle w:val="Default"/>
        <w:spacing w:line="360" w:lineRule="auto"/>
        <w:jc w:val="both"/>
        <w:rPr>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I.- </w:t>
      </w:r>
      <w:r w:rsidRPr="00903725">
        <w:rPr>
          <w:sz w:val="20"/>
          <w:szCs w:val="20"/>
        </w:rPr>
        <w:t>Los propietarios o usufructuarios de predios urbanos, rústicos, ejidales y comunales ubicados dentro del territorio municipal, así como de las construcciones permanentes edificadas en ellos;</w:t>
      </w:r>
    </w:p>
    <w:p w:rsidR="00CF713D" w:rsidRPr="00903725" w:rsidRDefault="00CF713D" w:rsidP="00100874">
      <w:pPr>
        <w:pStyle w:val="Default"/>
        <w:spacing w:line="360" w:lineRule="auto"/>
        <w:jc w:val="both"/>
        <w:rPr>
          <w:sz w:val="20"/>
          <w:szCs w:val="20"/>
        </w:rPr>
      </w:pPr>
      <w:r w:rsidRPr="00903725">
        <w:rPr>
          <w:b/>
          <w:bCs/>
          <w:sz w:val="20"/>
          <w:szCs w:val="20"/>
        </w:rPr>
        <w:t xml:space="preserve">II.- </w:t>
      </w:r>
      <w:r w:rsidRPr="00903725">
        <w:rPr>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CF713D" w:rsidRPr="00903725" w:rsidRDefault="00CF713D" w:rsidP="00100874">
      <w:pPr>
        <w:pStyle w:val="Default"/>
        <w:spacing w:line="360" w:lineRule="auto"/>
        <w:jc w:val="both"/>
        <w:rPr>
          <w:sz w:val="20"/>
          <w:szCs w:val="20"/>
        </w:rPr>
      </w:pPr>
      <w:r w:rsidRPr="00903725">
        <w:rPr>
          <w:b/>
          <w:bCs/>
          <w:sz w:val="20"/>
          <w:szCs w:val="20"/>
        </w:rPr>
        <w:t xml:space="preserve">III.- </w:t>
      </w:r>
      <w:r w:rsidRPr="00903725">
        <w:rPr>
          <w:sz w:val="20"/>
          <w:szCs w:val="20"/>
        </w:rPr>
        <w:t>Los fideicomisarios, cuando tengan la posesión o el uso del inmueble;</w:t>
      </w:r>
    </w:p>
    <w:p w:rsidR="00CF713D" w:rsidRPr="00903725" w:rsidRDefault="00CF713D" w:rsidP="00100874">
      <w:pPr>
        <w:pStyle w:val="Default"/>
        <w:spacing w:line="360" w:lineRule="auto"/>
        <w:jc w:val="both"/>
        <w:rPr>
          <w:sz w:val="20"/>
          <w:szCs w:val="20"/>
        </w:rPr>
      </w:pPr>
      <w:r w:rsidRPr="00903725">
        <w:rPr>
          <w:b/>
          <w:bCs/>
          <w:sz w:val="20"/>
          <w:szCs w:val="20"/>
        </w:rPr>
        <w:t xml:space="preserve">IV.- </w:t>
      </w:r>
      <w:r w:rsidRPr="00903725">
        <w:rPr>
          <w:sz w:val="20"/>
          <w:szCs w:val="20"/>
        </w:rPr>
        <w:t>Los fiduciarios, cuando por virtud del contrato del fideicomiso tengan la posesión o el uso del inmueble;</w:t>
      </w:r>
    </w:p>
    <w:p w:rsidR="00CF713D" w:rsidRPr="00903725" w:rsidRDefault="00CF713D" w:rsidP="00100874">
      <w:pPr>
        <w:pStyle w:val="Default"/>
        <w:spacing w:line="360" w:lineRule="auto"/>
        <w:jc w:val="both"/>
        <w:rPr>
          <w:sz w:val="20"/>
          <w:szCs w:val="20"/>
        </w:rPr>
      </w:pPr>
      <w:r w:rsidRPr="00903725">
        <w:rPr>
          <w:b/>
          <w:bCs/>
          <w:sz w:val="20"/>
          <w:szCs w:val="20"/>
        </w:rPr>
        <w:t xml:space="preserve">V.- </w:t>
      </w:r>
      <w:r w:rsidRPr="00903725">
        <w:rPr>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CF713D" w:rsidRPr="00903725" w:rsidRDefault="00CF713D" w:rsidP="00100874">
      <w:pPr>
        <w:pStyle w:val="Default"/>
        <w:spacing w:line="360" w:lineRule="auto"/>
        <w:jc w:val="both"/>
        <w:rPr>
          <w:sz w:val="20"/>
          <w:szCs w:val="20"/>
        </w:rPr>
      </w:pPr>
      <w:r w:rsidRPr="00903725">
        <w:rPr>
          <w:b/>
          <w:bCs/>
          <w:sz w:val="20"/>
          <w:szCs w:val="20"/>
        </w:rPr>
        <w:t xml:space="preserve">VI.- </w:t>
      </w:r>
      <w:r w:rsidRPr="00903725">
        <w:rPr>
          <w:sz w:val="20"/>
          <w:szCs w:val="20"/>
        </w:rPr>
        <w:t>Las personas físicas o morales que posean por cualquier título bienes inmuebles del dominio público de la Federación, Estado o Municipio utilizados o destinados para fines administrativos o propósitos distintos a los de su objeto público, y</w:t>
      </w:r>
    </w:p>
    <w:p w:rsidR="00CF713D" w:rsidRPr="00903725" w:rsidRDefault="00CF713D" w:rsidP="00100874">
      <w:pPr>
        <w:pStyle w:val="Default"/>
        <w:spacing w:line="360" w:lineRule="auto"/>
        <w:jc w:val="both"/>
        <w:rPr>
          <w:sz w:val="20"/>
          <w:szCs w:val="20"/>
        </w:rPr>
      </w:pPr>
      <w:r w:rsidRPr="00903725">
        <w:rPr>
          <w:b/>
          <w:bCs/>
          <w:sz w:val="20"/>
          <w:szCs w:val="20"/>
        </w:rPr>
        <w:t>VII</w:t>
      </w:r>
      <w:r w:rsidRPr="00903725">
        <w:rPr>
          <w:sz w:val="20"/>
          <w:szCs w:val="20"/>
        </w:rPr>
        <w:t>.- Los subarrendadores, cuya base será la diferencia que resulte a su favor entre la contraprestación que recibe y la que paga.</w:t>
      </w:r>
    </w:p>
    <w:p w:rsidR="00292272" w:rsidRPr="00903725" w:rsidRDefault="00292272" w:rsidP="00100874">
      <w:pPr>
        <w:pStyle w:val="Default"/>
        <w:spacing w:line="360" w:lineRule="auto"/>
        <w:jc w:val="both"/>
        <w:rPr>
          <w:sz w:val="20"/>
          <w:szCs w:val="20"/>
        </w:rPr>
      </w:pPr>
    </w:p>
    <w:p w:rsidR="00CF713D" w:rsidRPr="00903725" w:rsidRDefault="00946217" w:rsidP="00100874">
      <w:pPr>
        <w:pStyle w:val="Default"/>
        <w:spacing w:line="360" w:lineRule="auto"/>
        <w:jc w:val="both"/>
        <w:rPr>
          <w:sz w:val="20"/>
          <w:szCs w:val="20"/>
        </w:rPr>
      </w:pPr>
      <w:r w:rsidRPr="00903725">
        <w:rPr>
          <w:sz w:val="20"/>
          <w:szCs w:val="20"/>
        </w:rPr>
        <w:tab/>
      </w:r>
      <w:r w:rsidR="00CF713D" w:rsidRPr="00903725">
        <w:rPr>
          <w:sz w:val="20"/>
          <w:szCs w:val="20"/>
        </w:rPr>
        <w:t>Los propietarios de los predios a los que se refiere la fracción I del artículo 41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rsidR="00860688" w:rsidRPr="00903725" w:rsidRDefault="00860688" w:rsidP="00100874">
      <w:pPr>
        <w:pStyle w:val="Default"/>
        <w:spacing w:line="360" w:lineRule="auto"/>
        <w:jc w:val="both"/>
        <w:rPr>
          <w:b/>
          <w:bCs/>
          <w:sz w:val="20"/>
          <w:szCs w:val="20"/>
        </w:rPr>
      </w:pPr>
    </w:p>
    <w:p w:rsidR="00CF713D" w:rsidRPr="00903725" w:rsidRDefault="00CF713D" w:rsidP="00292272">
      <w:pPr>
        <w:pStyle w:val="Default"/>
        <w:spacing w:line="360" w:lineRule="auto"/>
        <w:jc w:val="center"/>
        <w:rPr>
          <w:sz w:val="20"/>
          <w:szCs w:val="20"/>
        </w:rPr>
      </w:pPr>
      <w:r w:rsidRPr="00903725">
        <w:rPr>
          <w:b/>
          <w:bCs/>
          <w:sz w:val="20"/>
          <w:szCs w:val="20"/>
        </w:rPr>
        <w:t>DE LOS OBLIGADOS SOLIDARIOS</w:t>
      </w:r>
    </w:p>
    <w:p w:rsidR="00860688" w:rsidRPr="00903725" w:rsidRDefault="00860688" w:rsidP="00100874">
      <w:pPr>
        <w:spacing w:after="0" w:line="360" w:lineRule="auto"/>
        <w:jc w:val="both"/>
        <w:rPr>
          <w:rFonts w:ascii="Arial" w:hAnsi="Arial" w:cs="Arial"/>
          <w:b/>
          <w:bCs/>
          <w:sz w:val="20"/>
          <w:szCs w:val="20"/>
        </w:rPr>
      </w:pPr>
    </w:p>
    <w:p w:rsidR="00795AF1" w:rsidRPr="00903725" w:rsidRDefault="00CF713D" w:rsidP="00100874">
      <w:pPr>
        <w:spacing w:after="0" w:line="360" w:lineRule="auto"/>
        <w:jc w:val="both"/>
        <w:rPr>
          <w:rFonts w:ascii="Arial" w:hAnsi="Arial" w:cs="Arial"/>
          <w:sz w:val="20"/>
          <w:szCs w:val="20"/>
        </w:rPr>
      </w:pPr>
      <w:r w:rsidRPr="00903725">
        <w:rPr>
          <w:rFonts w:ascii="Arial" w:hAnsi="Arial" w:cs="Arial"/>
          <w:b/>
          <w:bCs/>
          <w:sz w:val="20"/>
          <w:szCs w:val="20"/>
        </w:rPr>
        <w:t>Artículo 40</w:t>
      </w:r>
      <w:r w:rsidRPr="00903725">
        <w:rPr>
          <w:rFonts w:ascii="Arial" w:hAnsi="Arial" w:cs="Arial"/>
          <w:sz w:val="20"/>
          <w:szCs w:val="20"/>
        </w:rPr>
        <w:t>.- Son sujetos solidariamente responsables del impuesto predial:</w:t>
      </w:r>
    </w:p>
    <w:p w:rsidR="00292272" w:rsidRPr="00903725" w:rsidRDefault="00292272" w:rsidP="00100874">
      <w:pPr>
        <w:spacing w:after="0" w:line="360" w:lineRule="auto"/>
        <w:jc w:val="both"/>
        <w:rPr>
          <w:rFonts w:ascii="Arial" w:hAnsi="Arial" w:cs="Arial"/>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I.- </w:t>
      </w:r>
      <w:r w:rsidRPr="00903725">
        <w:rPr>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CF713D" w:rsidRPr="00903725" w:rsidRDefault="00CF713D" w:rsidP="00100874">
      <w:pPr>
        <w:pStyle w:val="Default"/>
        <w:spacing w:line="360" w:lineRule="auto"/>
        <w:jc w:val="both"/>
        <w:rPr>
          <w:sz w:val="20"/>
          <w:szCs w:val="20"/>
        </w:rPr>
      </w:pPr>
      <w:r w:rsidRPr="00903725">
        <w:rPr>
          <w:b/>
          <w:bCs/>
          <w:sz w:val="20"/>
          <w:szCs w:val="20"/>
        </w:rPr>
        <w:t xml:space="preserve">II.- </w:t>
      </w:r>
      <w:r w:rsidRPr="00903725">
        <w:rPr>
          <w:sz w:val="20"/>
          <w:szCs w:val="20"/>
        </w:rPr>
        <w:t>Los empleados de la Tesorería Municipal, que formulen certificados de estar al corriente en el pago del impuesto predial, que alteren el importe de los adeudos por este concepto, o los dejen de cobrar;</w:t>
      </w:r>
    </w:p>
    <w:p w:rsidR="00CF713D" w:rsidRPr="00903725" w:rsidRDefault="00CF713D" w:rsidP="00100874">
      <w:pPr>
        <w:pStyle w:val="Default"/>
        <w:spacing w:line="360" w:lineRule="auto"/>
        <w:jc w:val="both"/>
        <w:rPr>
          <w:sz w:val="20"/>
          <w:szCs w:val="20"/>
        </w:rPr>
      </w:pPr>
      <w:r w:rsidRPr="00903725">
        <w:rPr>
          <w:b/>
          <w:bCs/>
          <w:sz w:val="20"/>
          <w:szCs w:val="20"/>
        </w:rPr>
        <w:t xml:space="preserve">III.- </w:t>
      </w:r>
      <w:r w:rsidRPr="00903725">
        <w:rPr>
          <w:sz w:val="20"/>
          <w:szCs w:val="20"/>
        </w:rPr>
        <w:t>Los enajenantes de bienes inmuebles a que se refiere el artículo 41 de esta ley, mientras no transmitan el dominio de los mismos;</w:t>
      </w:r>
    </w:p>
    <w:p w:rsidR="00CF713D" w:rsidRPr="00903725" w:rsidRDefault="00CF713D" w:rsidP="00100874">
      <w:pPr>
        <w:pStyle w:val="Default"/>
        <w:spacing w:line="360" w:lineRule="auto"/>
        <w:jc w:val="both"/>
        <w:rPr>
          <w:sz w:val="20"/>
          <w:szCs w:val="20"/>
        </w:rPr>
      </w:pPr>
      <w:r w:rsidRPr="00903725">
        <w:rPr>
          <w:b/>
          <w:bCs/>
          <w:sz w:val="20"/>
          <w:szCs w:val="20"/>
        </w:rPr>
        <w:t xml:space="preserve">IV.- </w:t>
      </w:r>
      <w:r w:rsidRPr="00903725">
        <w:rPr>
          <w:sz w:val="20"/>
          <w:szCs w:val="20"/>
        </w:rPr>
        <w:t>Los representantes legales de las sociedades, asociaciones, comunidades y particulares respecto de los predios de sus representados;</w:t>
      </w:r>
    </w:p>
    <w:p w:rsidR="00CF713D" w:rsidRPr="00903725" w:rsidRDefault="00CF713D" w:rsidP="00100874">
      <w:pPr>
        <w:pStyle w:val="Default"/>
        <w:spacing w:line="360" w:lineRule="auto"/>
        <w:jc w:val="both"/>
        <w:rPr>
          <w:sz w:val="20"/>
          <w:szCs w:val="20"/>
        </w:rPr>
      </w:pPr>
      <w:r w:rsidRPr="00903725">
        <w:rPr>
          <w:b/>
          <w:bCs/>
          <w:sz w:val="20"/>
          <w:szCs w:val="20"/>
        </w:rPr>
        <w:t xml:space="preserve">V.- </w:t>
      </w:r>
      <w:r w:rsidRPr="00903725">
        <w:rPr>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CF713D" w:rsidRPr="00903725" w:rsidRDefault="00CF713D" w:rsidP="00100874">
      <w:pPr>
        <w:pStyle w:val="Default"/>
        <w:spacing w:line="360" w:lineRule="auto"/>
        <w:jc w:val="both"/>
        <w:rPr>
          <w:sz w:val="20"/>
          <w:szCs w:val="20"/>
        </w:rPr>
      </w:pPr>
      <w:r w:rsidRPr="00903725">
        <w:rPr>
          <w:b/>
          <w:bCs/>
          <w:sz w:val="20"/>
          <w:szCs w:val="20"/>
        </w:rPr>
        <w:t xml:space="preserve">VI.- </w:t>
      </w:r>
      <w:r w:rsidRPr="00903725">
        <w:rPr>
          <w:sz w:val="20"/>
          <w:szCs w:val="20"/>
        </w:rPr>
        <w:t>Los comisarios o representantes ejidales en los términos de las leyes agrarias, y</w:t>
      </w:r>
    </w:p>
    <w:p w:rsidR="00CF713D" w:rsidRPr="00903725" w:rsidRDefault="00CF713D" w:rsidP="00100874">
      <w:pPr>
        <w:pStyle w:val="Default"/>
        <w:spacing w:line="360" w:lineRule="auto"/>
        <w:jc w:val="both"/>
        <w:rPr>
          <w:sz w:val="20"/>
          <w:szCs w:val="20"/>
        </w:rPr>
      </w:pPr>
      <w:r w:rsidRPr="00903725">
        <w:rPr>
          <w:b/>
          <w:bCs/>
          <w:sz w:val="20"/>
          <w:szCs w:val="20"/>
        </w:rPr>
        <w:t xml:space="preserve">VII.- </w:t>
      </w:r>
      <w:r w:rsidRPr="00903725">
        <w:rPr>
          <w:sz w:val="20"/>
          <w:szCs w:val="20"/>
        </w:rPr>
        <w:t>Los titulares y/o representantes de los organismos descentralizados, empresas de participación estatal y particulares que posean bienes del dominio público de la Federación, Estado o Municipio, en términos de las fracciones VI y VII del artículo anterior.</w:t>
      </w:r>
    </w:p>
    <w:p w:rsidR="00860688" w:rsidRPr="00903725" w:rsidRDefault="00860688" w:rsidP="00100874">
      <w:pPr>
        <w:pStyle w:val="Default"/>
        <w:spacing w:line="360" w:lineRule="auto"/>
        <w:jc w:val="both"/>
        <w:rPr>
          <w:b/>
          <w:bCs/>
          <w:sz w:val="20"/>
          <w:szCs w:val="20"/>
        </w:rPr>
      </w:pPr>
    </w:p>
    <w:p w:rsidR="00CF713D" w:rsidRPr="00903725" w:rsidRDefault="00CF713D" w:rsidP="00292272">
      <w:pPr>
        <w:pStyle w:val="Default"/>
        <w:spacing w:line="360" w:lineRule="auto"/>
        <w:jc w:val="center"/>
        <w:rPr>
          <w:sz w:val="20"/>
          <w:szCs w:val="20"/>
        </w:rPr>
      </w:pPr>
      <w:r w:rsidRPr="00903725">
        <w:rPr>
          <w:b/>
          <w:bCs/>
          <w:sz w:val="20"/>
          <w:szCs w:val="20"/>
        </w:rPr>
        <w:t>DEL OBJETO</w:t>
      </w:r>
    </w:p>
    <w:p w:rsidR="00860688" w:rsidRPr="00903725" w:rsidRDefault="00860688" w:rsidP="00100874">
      <w:pPr>
        <w:pStyle w:val="Default"/>
        <w:spacing w:line="360" w:lineRule="auto"/>
        <w:jc w:val="both"/>
        <w:rPr>
          <w:b/>
          <w:bCs/>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Artículo 41</w:t>
      </w:r>
      <w:r w:rsidRPr="00903725">
        <w:rPr>
          <w:sz w:val="20"/>
          <w:szCs w:val="20"/>
        </w:rPr>
        <w:t>.- Es objeto del impuesto predial:</w:t>
      </w:r>
    </w:p>
    <w:p w:rsidR="00292272" w:rsidRPr="00903725" w:rsidRDefault="00292272" w:rsidP="00292272">
      <w:pPr>
        <w:pStyle w:val="Default"/>
        <w:jc w:val="both"/>
        <w:rPr>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I.- </w:t>
      </w:r>
      <w:r w:rsidRPr="00903725">
        <w:rPr>
          <w:sz w:val="20"/>
          <w:szCs w:val="20"/>
        </w:rPr>
        <w:t>La propiedad, el usufructo o la posesión a título distinto de los anteriores, de predios urbanos, rústicos, ejidales y comunales ubicados dentro del territorio municipal;</w:t>
      </w:r>
    </w:p>
    <w:p w:rsidR="00CF713D" w:rsidRPr="00903725" w:rsidRDefault="00CF713D" w:rsidP="00100874">
      <w:pPr>
        <w:pStyle w:val="Default"/>
        <w:spacing w:line="360" w:lineRule="auto"/>
        <w:jc w:val="both"/>
        <w:rPr>
          <w:sz w:val="20"/>
          <w:szCs w:val="20"/>
        </w:rPr>
      </w:pPr>
      <w:r w:rsidRPr="00903725">
        <w:rPr>
          <w:b/>
          <w:bCs/>
          <w:sz w:val="20"/>
          <w:szCs w:val="20"/>
        </w:rPr>
        <w:t xml:space="preserve">II.- </w:t>
      </w:r>
      <w:r w:rsidRPr="00903725">
        <w:rPr>
          <w:sz w:val="20"/>
          <w:szCs w:val="20"/>
        </w:rPr>
        <w:t>La propiedad y el usufructo, de las construcciones edificadas, en los predios señalados en la fracción anterior;</w:t>
      </w:r>
    </w:p>
    <w:p w:rsidR="00CF713D" w:rsidRPr="00903725" w:rsidRDefault="00CF713D" w:rsidP="00100874">
      <w:pPr>
        <w:pStyle w:val="Default"/>
        <w:spacing w:line="360" w:lineRule="auto"/>
        <w:jc w:val="both"/>
        <w:rPr>
          <w:sz w:val="20"/>
          <w:szCs w:val="20"/>
        </w:rPr>
      </w:pPr>
      <w:r w:rsidRPr="00903725">
        <w:rPr>
          <w:b/>
          <w:bCs/>
          <w:sz w:val="20"/>
          <w:szCs w:val="20"/>
        </w:rPr>
        <w:t xml:space="preserve">III.- </w:t>
      </w:r>
      <w:r w:rsidRPr="00903725">
        <w:rPr>
          <w:sz w:val="20"/>
          <w:szCs w:val="20"/>
        </w:rPr>
        <w:t>Los derechos de fideicomisario, cuando el inmueble se encuentre en posesión o uso del mismo;</w:t>
      </w:r>
    </w:p>
    <w:p w:rsidR="00CF713D" w:rsidRPr="00903725" w:rsidRDefault="00CF713D" w:rsidP="00100874">
      <w:pPr>
        <w:pStyle w:val="Default"/>
        <w:spacing w:line="360" w:lineRule="auto"/>
        <w:jc w:val="both"/>
        <w:rPr>
          <w:sz w:val="20"/>
          <w:szCs w:val="20"/>
        </w:rPr>
      </w:pPr>
      <w:r w:rsidRPr="00903725">
        <w:rPr>
          <w:b/>
          <w:bCs/>
          <w:sz w:val="20"/>
          <w:szCs w:val="20"/>
        </w:rPr>
        <w:t xml:space="preserve">IV.- </w:t>
      </w:r>
      <w:r w:rsidRPr="00903725">
        <w:rPr>
          <w:sz w:val="20"/>
          <w:szCs w:val="20"/>
        </w:rPr>
        <w:t>Los derechos del fideicomitente, durante el tiempo que el fiduciario estuviera como propietario del inmueble, sin llevar a cabo la transmisión al fideicomiso;</w:t>
      </w:r>
    </w:p>
    <w:p w:rsidR="00CF713D" w:rsidRPr="00903725" w:rsidRDefault="00CF713D" w:rsidP="00100874">
      <w:pPr>
        <w:pStyle w:val="Default"/>
        <w:spacing w:line="360" w:lineRule="auto"/>
        <w:jc w:val="both"/>
        <w:rPr>
          <w:sz w:val="20"/>
          <w:szCs w:val="20"/>
        </w:rPr>
      </w:pPr>
      <w:r w:rsidRPr="00903725">
        <w:rPr>
          <w:b/>
          <w:bCs/>
          <w:sz w:val="20"/>
          <w:szCs w:val="20"/>
        </w:rPr>
        <w:lastRenderedPageBreak/>
        <w:t xml:space="preserve">V.- </w:t>
      </w:r>
      <w:r w:rsidRPr="00903725">
        <w:rPr>
          <w:sz w:val="20"/>
          <w:szCs w:val="20"/>
        </w:rPr>
        <w:t>Los derechos de la fiduciaria, en relación con lo dispuesto en el artículo 39 de esta ley, y</w:t>
      </w:r>
    </w:p>
    <w:p w:rsidR="00CF713D" w:rsidRPr="00903725" w:rsidRDefault="00CF713D" w:rsidP="00100874">
      <w:pPr>
        <w:spacing w:after="0" w:line="360" w:lineRule="auto"/>
        <w:jc w:val="both"/>
        <w:rPr>
          <w:rFonts w:ascii="Arial" w:hAnsi="Arial" w:cs="Arial"/>
          <w:sz w:val="20"/>
          <w:szCs w:val="20"/>
        </w:rPr>
      </w:pPr>
      <w:r w:rsidRPr="00903725">
        <w:rPr>
          <w:rFonts w:ascii="Arial" w:hAnsi="Arial" w:cs="Arial"/>
          <w:b/>
          <w:bCs/>
          <w:sz w:val="20"/>
          <w:szCs w:val="20"/>
        </w:rPr>
        <w:t xml:space="preserve">VI.- </w:t>
      </w:r>
      <w:r w:rsidRPr="00903725">
        <w:rPr>
          <w:rFonts w:ascii="Arial" w:hAnsi="Arial" w:cs="Arial"/>
          <w:sz w:val="20"/>
          <w:szCs w:val="20"/>
        </w:rPr>
        <w:t xml:space="preserve">La propiedad o posesión por cualquier título </w:t>
      </w:r>
      <w:r w:rsidR="003A605C" w:rsidRPr="00903725">
        <w:rPr>
          <w:rFonts w:ascii="Arial" w:hAnsi="Arial" w:cs="Arial"/>
          <w:sz w:val="20"/>
          <w:szCs w:val="20"/>
        </w:rPr>
        <w:t xml:space="preserve">de bienes inmuebles del dominio </w:t>
      </w:r>
      <w:r w:rsidRPr="00903725">
        <w:rPr>
          <w:rFonts w:ascii="Arial" w:hAnsi="Arial" w:cs="Arial"/>
          <w:sz w:val="20"/>
          <w:szCs w:val="20"/>
        </w:rPr>
        <w:t>público de la Federación, Estado o Municipio, utilizados o destinados para fines administrativos o propósitos distintos a los de su objeto público.</w:t>
      </w:r>
    </w:p>
    <w:p w:rsidR="00860688" w:rsidRPr="00903725" w:rsidRDefault="00860688" w:rsidP="00100874">
      <w:pPr>
        <w:pStyle w:val="Default"/>
        <w:spacing w:line="360" w:lineRule="auto"/>
        <w:jc w:val="both"/>
        <w:rPr>
          <w:b/>
          <w:bCs/>
          <w:sz w:val="20"/>
          <w:szCs w:val="20"/>
        </w:rPr>
      </w:pPr>
    </w:p>
    <w:p w:rsidR="00CF713D" w:rsidRPr="00903725" w:rsidRDefault="00CF713D" w:rsidP="00292272">
      <w:pPr>
        <w:pStyle w:val="Default"/>
        <w:spacing w:line="360" w:lineRule="auto"/>
        <w:jc w:val="center"/>
        <w:rPr>
          <w:sz w:val="20"/>
          <w:szCs w:val="20"/>
        </w:rPr>
      </w:pPr>
      <w:r w:rsidRPr="00903725">
        <w:rPr>
          <w:b/>
          <w:bCs/>
          <w:sz w:val="20"/>
          <w:szCs w:val="20"/>
        </w:rPr>
        <w:t>DE LAS BASES</w:t>
      </w:r>
    </w:p>
    <w:p w:rsidR="00860688" w:rsidRPr="00903725" w:rsidRDefault="00860688" w:rsidP="00100874">
      <w:pPr>
        <w:pStyle w:val="Default"/>
        <w:spacing w:line="360" w:lineRule="auto"/>
        <w:jc w:val="both"/>
        <w:rPr>
          <w:b/>
          <w:bCs/>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Artículo 42.- </w:t>
      </w:r>
      <w:r w:rsidRPr="00903725">
        <w:rPr>
          <w:sz w:val="20"/>
          <w:szCs w:val="20"/>
        </w:rPr>
        <w:t>Las bases del impuesto predial son:</w:t>
      </w:r>
    </w:p>
    <w:p w:rsidR="00292272" w:rsidRPr="00903725" w:rsidRDefault="00292272" w:rsidP="00100874">
      <w:pPr>
        <w:pStyle w:val="Default"/>
        <w:spacing w:line="360" w:lineRule="auto"/>
        <w:jc w:val="both"/>
        <w:rPr>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I.- </w:t>
      </w:r>
      <w:r w:rsidRPr="00903725">
        <w:rPr>
          <w:sz w:val="20"/>
          <w:szCs w:val="20"/>
        </w:rPr>
        <w:t>El valor catastral del inmueble, y</w:t>
      </w:r>
    </w:p>
    <w:p w:rsidR="00CF713D" w:rsidRPr="00903725" w:rsidRDefault="00CF713D" w:rsidP="00100874">
      <w:pPr>
        <w:pStyle w:val="Default"/>
        <w:spacing w:line="360" w:lineRule="auto"/>
        <w:jc w:val="both"/>
        <w:rPr>
          <w:sz w:val="20"/>
          <w:szCs w:val="20"/>
        </w:rPr>
      </w:pPr>
      <w:r w:rsidRPr="00903725">
        <w:rPr>
          <w:b/>
          <w:bCs/>
          <w:sz w:val="20"/>
          <w:szCs w:val="20"/>
        </w:rPr>
        <w:t xml:space="preserve">II.- </w:t>
      </w:r>
      <w:r w:rsidRPr="00903725">
        <w:rPr>
          <w:sz w:val="20"/>
          <w:szCs w:val="20"/>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860688" w:rsidRPr="00903725" w:rsidRDefault="00860688" w:rsidP="00100874">
      <w:pPr>
        <w:pStyle w:val="Default"/>
        <w:spacing w:line="360" w:lineRule="auto"/>
        <w:jc w:val="both"/>
        <w:rPr>
          <w:b/>
          <w:bCs/>
          <w:sz w:val="20"/>
          <w:szCs w:val="20"/>
        </w:rPr>
      </w:pPr>
    </w:p>
    <w:p w:rsidR="00CF713D" w:rsidRPr="00903725" w:rsidRDefault="00CF713D" w:rsidP="00292272">
      <w:pPr>
        <w:pStyle w:val="Default"/>
        <w:spacing w:line="360" w:lineRule="auto"/>
        <w:jc w:val="center"/>
        <w:rPr>
          <w:sz w:val="20"/>
          <w:szCs w:val="20"/>
        </w:rPr>
      </w:pPr>
      <w:r w:rsidRPr="00903725">
        <w:rPr>
          <w:b/>
          <w:bCs/>
          <w:sz w:val="20"/>
          <w:szCs w:val="20"/>
        </w:rPr>
        <w:t>DE LA BASE: VALOR CATASTRAL</w:t>
      </w:r>
    </w:p>
    <w:p w:rsidR="00860688" w:rsidRPr="00903725" w:rsidRDefault="00860688" w:rsidP="00100874">
      <w:pPr>
        <w:pStyle w:val="Default"/>
        <w:spacing w:line="360" w:lineRule="auto"/>
        <w:jc w:val="both"/>
        <w:rPr>
          <w:b/>
          <w:bCs/>
          <w:sz w:val="20"/>
          <w:szCs w:val="20"/>
        </w:rPr>
      </w:pPr>
    </w:p>
    <w:p w:rsidR="00CF713D" w:rsidRPr="00903725" w:rsidRDefault="00CF713D" w:rsidP="00100874">
      <w:pPr>
        <w:pStyle w:val="Default"/>
        <w:spacing w:line="360" w:lineRule="auto"/>
        <w:jc w:val="both"/>
        <w:rPr>
          <w:sz w:val="20"/>
          <w:szCs w:val="20"/>
        </w:rPr>
      </w:pPr>
      <w:r w:rsidRPr="00903725">
        <w:rPr>
          <w:b/>
          <w:bCs/>
          <w:sz w:val="20"/>
          <w:szCs w:val="20"/>
        </w:rPr>
        <w:t xml:space="preserve">Artículo 43.- </w:t>
      </w:r>
      <w:r w:rsidRPr="00903725">
        <w:rPr>
          <w:sz w:val="20"/>
          <w:szCs w:val="20"/>
        </w:rPr>
        <w:t>Cuando la base del impuesto predial, sea el valor catastral de un inmueble, dicha base estará determinada por el valor consignado en la cédula, que de conformidad con la Ley del Catastro y su reglamento, expedirá la Dirección del Catastro del Municipio o la Dirección del Catastro del Estado de Yucatán, en caso de que el Municipio no contara con este servicio.</w:t>
      </w:r>
    </w:p>
    <w:p w:rsidR="00292272" w:rsidRPr="00903725" w:rsidRDefault="00292272" w:rsidP="00100874">
      <w:pPr>
        <w:pStyle w:val="Default"/>
        <w:spacing w:line="360" w:lineRule="auto"/>
        <w:jc w:val="both"/>
        <w:rPr>
          <w:sz w:val="20"/>
          <w:szCs w:val="20"/>
        </w:rPr>
      </w:pPr>
    </w:p>
    <w:p w:rsidR="00CF713D" w:rsidRPr="00903725" w:rsidRDefault="00946217" w:rsidP="00100874">
      <w:pPr>
        <w:pStyle w:val="Default"/>
        <w:spacing w:line="360" w:lineRule="auto"/>
        <w:jc w:val="both"/>
        <w:rPr>
          <w:sz w:val="20"/>
          <w:szCs w:val="20"/>
        </w:rPr>
      </w:pPr>
      <w:r w:rsidRPr="00903725">
        <w:rPr>
          <w:sz w:val="20"/>
          <w:szCs w:val="20"/>
        </w:rPr>
        <w:tab/>
      </w:r>
      <w:r w:rsidR="00CF713D" w:rsidRPr="00903725">
        <w:rPr>
          <w:sz w:val="20"/>
          <w:szCs w:val="20"/>
        </w:rPr>
        <w:t xml:space="preserve">Cuando la dirección de Catastro del Municipio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w:t>
      </w:r>
      <w:r w:rsidR="003A605C" w:rsidRPr="00903725">
        <w:rPr>
          <w:sz w:val="20"/>
          <w:szCs w:val="20"/>
        </w:rPr>
        <w:t>recepcione</w:t>
      </w:r>
      <w:r w:rsidR="00CF713D" w:rsidRPr="00903725">
        <w:rPr>
          <w:sz w:val="20"/>
          <w:szCs w:val="20"/>
        </w:rPr>
        <w:t xml:space="preserve"> la citada cédula.</w:t>
      </w:r>
    </w:p>
    <w:p w:rsidR="00292272" w:rsidRPr="00903725" w:rsidRDefault="00292272" w:rsidP="00100874">
      <w:pPr>
        <w:pStyle w:val="Default"/>
        <w:spacing w:line="360" w:lineRule="auto"/>
        <w:jc w:val="both"/>
        <w:rPr>
          <w:sz w:val="20"/>
          <w:szCs w:val="20"/>
        </w:rPr>
      </w:pPr>
    </w:p>
    <w:p w:rsidR="00CF713D" w:rsidRPr="00903725" w:rsidRDefault="00946217" w:rsidP="00100874">
      <w:pPr>
        <w:pStyle w:val="Default"/>
        <w:spacing w:line="360" w:lineRule="auto"/>
        <w:jc w:val="both"/>
        <w:rPr>
          <w:sz w:val="20"/>
          <w:szCs w:val="20"/>
        </w:rPr>
      </w:pPr>
      <w:r w:rsidRPr="00903725">
        <w:rPr>
          <w:sz w:val="20"/>
          <w:szCs w:val="20"/>
        </w:rPr>
        <w:tab/>
      </w:r>
      <w:r w:rsidR="00CF713D" w:rsidRPr="00903725">
        <w:rPr>
          <w:sz w:val="20"/>
          <w:szCs w:val="20"/>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862A6D" w:rsidRPr="00903725" w:rsidRDefault="00862A6D" w:rsidP="00C858E1">
      <w:pPr>
        <w:pStyle w:val="Default"/>
        <w:spacing w:line="360" w:lineRule="auto"/>
        <w:jc w:val="center"/>
        <w:rPr>
          <w:b/>
          <w:bCs/>
          <w:sz w:val="20"/>
          <w:szCs w:val="20"/>
        </w:rPr>
      </w:pPr>
    </w:p>
    <w:p w:rsidR="00CF713D" w:rsidRPr="00903725" w:rsidRDefault="00CF713D" w:rsidP="00C858E1">
      <w:pPr>
        <w:pStyle w:val="Default"/>
        <w:spacing w:line="360" w:lineRule="auto"/>
        <w:jc w:val="center"/>
        <w:rPr>
          <w:sz w:val="20"/>
          <w:szCs w:val="20"/>
        </w:rPr>
      </w:pPr>
      <w:r w:rsidRPr="00903725">
        <w:rPr>
          <w:b/>
          <w:bCs/>
          <w:sz w:val="20"/>
          <w:szCs w:val="20"/>
        </w:rPr>
        <w:t>DE LA TARIFA</w:t>
      </w:r>
    </w:p>
    <w:p w:rsidR="00860688" w:rsidRPr="00903725" w:rsidRDefault="00860688" w:rsidP="00100874">
      <w:pPr>
        <w:spacing w:after="0" w:line="360" w:lineRule="auto"/>
        <w:jc w:val="both"/>
        <w:rPr>
          <w:rFonts w:ascii="Arial" w:hAnsi="Arial" w:cs="Arial"/>
          <w:b/>
          <w:bCs/>
          <w:sz w:val="20"/>
          <w:szCs w:val="20"/>
        </w:rPr>
      </w:pPr>
    </w:p>
    <w:p w:rsidR="003A605C" w:rsidRPr="00903725" w:rsidRDefault="00CF713D" w:rsidP="00100874">
      <w:pPr>
        <w:spacing w:after="0" w:line="360" w:lineRule="auto"/>
        <w:jc w:val="both"/>
        <w:rPr>
          <w:rFonts w:ascii="Arial" w:hAnsi="Arial" w:cs="Arial"/>
          <w:sz w:val="20"/>
          <w:szCs w:val="20"/>
        </w:rPr>
      </w:pPr>
      <w:r w:rsidRPr="00903725">
        <w:rPr>
          <w:rFonts w:ascii="Arial" w:hAnsi="Arial" w:cs="Arial"/>
          <w:b/>
          <w:bCs/>
          <w:sz w:val="20"/>
          <w:szCs w:val="20"/>
        </w:rPr>
        <w:lastRenderedPageBreak/>
        <w:t xml:space="preserve">Artículo 44.- </w:t>
      </w:r>
      <w:r w:rsidR="003A605C" w:rsidRPr="00903725">
        <w:rPr>
          <w:rFonts w:ascii="Arial" w:hAnsi="Arial" w:cs="Arial"/>
          <w:sz w:val="20"/>
          <w:szCs w:val="20"/>
        </w:rPr>
        <w:t>El impuesto predial se causará aplicando el factor de 0.001 al importa del valor catastral que se determine en la cédula o, en su caso, a la tabla de valores unitarios de superficie y construcción actualizada.</w:t>
      </w:r>
    </w:p>
    <w:p w:rsidR="00C858E1" w:rsidRPr="00903725" w:rsidRDefault="00C858E1" w:rsidP="00C858E1">
      <w:pPr>
        <w:spacing w:after="0" w:line="240" w:lineRule="auto"/>
        <w:jc w:val="both"/>
        <w:rPr>
          <w:rFonts w:ascii="Arial" w:hAnsi="Arial" w:cs="Arial"/>
          <w:sz w:val="20"/>
          <w:szCs w:val="20"/>
        </w:rPr>
      </w:pPr>
    </w:p>
    <w:p w:rsidR="00CF713D" w:rsidRPr="00903725" w:rsidRDefault="00946217" w:rsidP="00100874">
      <w:pPr>
        <w:pStyle w:val="Default"/>
        <w:spacing w:line="360" w:lineRule="auto"/>
        <w:jc w:val="both"/>
        <w:rPr>
          <w:sz w:val="20"/>
          <w:szCs w:val="20"/>
        </w:rPr>
      </w:pPr>
      <w:r w:rsidRPr="00903725">
        <w:rPr>
          <w:sz w:val="20"/>
          <w:szCs w:val="20"/>
        </w:rPr>
        <w:tab/>
      </w:r>
      <w:r w:rsidR="00CF713D" w:rsidRPr="00903725">
        <w:rPr>
          <w:sz w:val="20"/>
          <w:szCs w:val="20"/>
        </w:rPr>
        <w:t xml:space="preserve">Todo predio destinado a la actividad agropecuaria </w:t>
      </w:r>
      <w:r w:rsidR="003A605C" w:rsidRPr="00903725">
        <w:rPr>
          <w:sz w:val="20"/>
          <w:szCs w:val="20"/>
        </w:rPr>
        <w:t xml:space="preserve">se cobrará </w:t>
      </w:r>
      <w:r w:rsidR="00CF713D" w:rsidRPr="00903725">
        <w:rPr>
          <w:sz w:val="20"/>
          <w:szCs w:val="20"/>
        </w:rPr>
        <w:t>10 al millar anual sobre el valor registrado o catastral, sin que la cantidad exceda a lo establecido por la legislación agraria federal para terrenos ejidales.</w:t>
      </w:r>
    </w:p>
    <w:p w:rsidR="000D764C" w:rsidRDefault="000D764C">
      <w:pPr>
        <w:rPr>
          <w:rFonts w:ascii="Arial" w:hAnsi="Arial" w:cs="Arial"/>
          <w:b/>
          <w:bCs/>
          <w:color w:val="000000"/>
          <w:sz w:val="20"/>
          <w:szCs w:val="20"/>
        </w:rPr>
      </w:pPr>
    </w:p>
    <w:p w:rsidR="003A605C" w:rsidRPr="00903725" w:rsidRDefault="003A605C" w:rsidP="00C858E1">
      <w:pPr>
        <w:pStyle w:val="Default"/>
        <w:spacing w:line="360" w:lineRule="auto"/>
        <w:jc w:val="center"/>
        <w:rPr>
          <w:sz w:val="20"/>
          <w:szCs w:val="20"/>
        </w:rPr>
      </w:pPr>
      <w:r w:rsidRPr="00903725">
        <w:rPr>
          <w:b/>
          <w:bCs/>
          <w:sz w:val="20"/>
          <w:szCs w:val="20"/>
        </w:rPr>
        <w:t>DEL PAGO</w:t>
      </w:r>
    </w:p>
    <w:p w:rsidR="00860688" w:rsidRPr="00903725" w:rsidRDefault="00860688" w:rsidP="00C858E1">
      <w:pPr>
        <w:pStyle w:val="Default"/>
        <w:jc w:val="both"/>
        <w:rPr>
          <w:b/>
          <w:bCs/>
          <w:sz w:val="20"/>
          <w:szCs w:val="20"/>
        </w:rPr>
      </w:pPr>
    </w:p>
    <w:p w:rsidR="003A605C" w:rsidRPr="00903725" w:rsidRDefault="003A605C" w:rsidP="00100874">
      <w:pPr>
        <w:pStyle w:val="Default"/>
        <w:spacing w:line="360" w:lineRule="auto"/>
        <w:jc w:val="both"/>
        <w:rPr>
          <w:sz w:val="20"/>
          <w:szCs w:val="20"/>
        </w:rPr>
      </w:pPr>
      <w:r w:rsidRPr="00903725">
        <w:rPr>
          <w:b/>
          <w:bCs/>
          <w:sz w:val="20"/>
          <w:szCs w:val="20"/>
        </w:rPr>
        <w:t xml:space="preserve">Artículo 45.- </w:t>
      </w:r>
      <w:r w:rsidRPr="00903725">
        <w:rPr>
          <w:sz w:val="20"/>
          <w:szCs w:val="20"/>
        </w:rPr>
        <w:t xml:space="preserve">El impuesto predial sobre la base de valor catastral deberá cubrirse por bimestres anticipados dentro de los primeros quince días de cada uno de los meses de enero, marzo, mayo, julio, septiembre y noviembre de cada año. </w:t>
      </w:r>
    </w:p>
    <w:p w:rsidR="00C858E1" w:rsidRPr="00903725" w:rsidRDefault="00C858E1" w:rsidP="00C858E1">
      <w:pPr>
        <w:pStyle w:val="Default"/>
        <w:jc w:val="both"/>
        <w:rPr>
          <w:sz w:val="20"/>
          <w:szCs w:val="20"/>
        </w:rPr>
      </w:pPr>
    </w:p>
    <w:p w:rsidR="003A605C" w:rsidRPr="00903725" w:rsidRDefault="00946217" w:rsidP="00100874">
      <w:pPr>
        <w:pStyle w:val="Default"/>
        <w:spacing w:line="360" w:lineRule="auto"/>
        <w:jc w:val="both"/>
        <w:rPr>
          <w:sz w:val="20"/>
          <w:szCs w:val="20"/>
        </w:rPr>
      </w:pPr>
      <w:r w:rsidRPr="00903725">
        <w:rPr>
          <w:sz w:val="20"/>
          <w:szCs w:val="20"/>
        </w:rPr>
        <w:tab/>
      </w:r>
      <w:r w:rsidR="003A605C" w:rsidRPr="00903725">
        <w:rPr>
          <w:sz w:val="20"/>
          <w:szCs w:val="20"/>
        </w:rPr>
        <w:t xml:space="preserve">Cuando el contribuyente pague el impuesto predial correspondiente a una anualidad, durante los meses de enero y febrero de dicho año, gozará de un descuento del 10% sobre el importe de dicho impuesto. </w:t>
      </w:r>
    </w:p>
    <w:p w:rsidR="00862A6D" w:rsidRPr="00903725" w:rsidRDefault="00862A6D" w:rsidP="00100874">
      <w:pPr>
        <w:pStyle w:val="Default"/>
        <w:spacing w:line="360" w:lineRule="auto"/>
        <w:jc w:val="both"/>
        <w:rPr>
          <w:sz w:val="20"/>
          <w:szCs w:val="20"/>
        </w:rPr>
      </w:pPr>
    </w:p>
    <w:p w:rsidR="003A605C" w:rsidRPr="00903725" w:rsidRDefault="00862A6D" w:rsidP="00100874">
      <w:pPr>
        <w:pStyle w:val="Default"/>
        <w:spacing w:line="360" w:lineRule="auto"/>
        <w:jc w:val="both"/>
        <w:rPr>
          <w:sz w:val="20"/>
          <w:szCs w:val="20"/>
        </w:rPr>
      </w:pPr>
      <w:r w:rsidRPr="00903725">
        <w:rPr>
          <w:sz w:val="20"/>
          <w:szCs w:val="20"/>
        </w:rPr>
        <w:tab/>
      </w:r>
      <w:r w:rsidR="003A605C" w:rsidRPr="00903725">
        <w:rPr>
          <w:sz w:val="20"/>
          <w:szCs w:val="20"/>
        </w:rPr>
        <w:t xml:space="preserve">La tabla de valores unitarios de predios urbanos y rústicos con o sin construcción que de manera general se establecen en esta ley, podrán ser disminuidos, modificados o aumentados </w:t>
      </w:r>
      <w:r w:rsidR="00D37D24" w:rsidRPr="00903725">
        <w:rPr>
          <w:sz w:val="20"/>
          <w:szCs w:val="20"/>
        </w:rPr>
        <w:t>por</w:t>
      </w:r>
      <w:r w:rsidR="003A605C" w:rsidRPr="00903725">
        <w:rPr>
          <w:sz w:val="20"/>
          <w:szCs w:val="20"/>
        </w:rPr>
        <w:t xml:space="preserve"> el H. Congreso del Estado de Yucatán. </w:t>
      </w:r>
    </w:p>
    <w:p w:rsidR="00860688" w:rsidRPr="00903725" w:rsidRDefault="00860688" w:rsidP="00C858E1">
      <w:pPr>
        <w:pStyle w:val="Default"/>
        <w:jc w:val="both"/>
        <w:rPr>
          <w:b/>
          <w:bCs/>
          <w:sz w:val="20"/>
          <w:szCs w:val="20"/>
        </w:rPr>
      </w:pPr>
    </w:p>
    <w:p w:rsidR="003A605C" w:rsidRPr="00903725" w:rsidRDefault="003A605C" w:rsidP="00C858E1">
      <w:pPr>
        <w:pStyle w:val="Default"/>
        <w:spacing w:line="360" w:lineRule="auto"/>
        <w:jc w:val="center"/>
        <w:rPr>
          <w:sz w:val="20"/>
          <w:szCs w:val="20"/>
        </w:rPr>
      </w:pPr>
      <w:r w:rsidRPr="00903725">
        <w:rPr>
          <w:b/>
          <w:bCs/>
          <w:sz w:val="20"/>
          <w:szCs w:val="20"/>
        </w:rPr>
        <w:t>EXENCIONES</w:t>
      </w:r>
    </w:p>
    <w:p w:rsidR="00860688" w:rsidRPr="00903725" w:rsidRDefault="00860688" w:rsidP="00C858E1">
      <w:pPr>
        <w:spacing w:after="0" w:line="240" w:lineRule="auto"/>
        <w:jc w:val="both"/>
        <w:rPr>
          <w:rFonts w:ascii="Arial" w:hAnsi="Arial" w:cs="Arial"/>
          <w:b/>
          <w:bCs/>
          <w:sz w:val="20"/>
          <w:szCs w:val="20"/>
        </w:rPr>
      </w:pPr>
    </w:p>
    <w:p w:rsidR="00CF713D" w:rsidRPr="00903725" w:rsidRDefault="003A605C"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46.- </w:t>
      </w:r>
      <w:r w:rsidRPr="00903725">
        <w:rPr>
          <w:rFonts w:ascii="Arial" w:hAnsi="Arial" w:cs="Arial"/>
          <w:sz w:val="20"/>
          <w:szCs w:val="20"/>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C858E1" w:rsidRPr="00903725" w:rsidRDefault="00C858E1" w:rsidP="00100874">
      <w:pPr>
        <w:spacing w:after="0" w:line="360" w:lineRule="auto"/>
        <w:jc w:val="both"/>
        <w:rPr>
          <w:rFonts w:ascii="Arial" w:hAnsi="Arial" w:cs="Arial"/>
          <w:sz w:val="20"/>
          <w:szCs w:val="20"/>
        </w:rPr>
      </w:pPr>
    </w:p>
    <w:p w:rsidR="00720DF3" w:rsidRPr="00903725" w:rsidRDefault="00946217" w:rsidP="00100874">
      <w:pPr>
        <w:pStyle w:val="Default"/>
        <w:spacing w:line="360" w:lineRule="auto"/>
        <w:jc w:val="both"/>
        <w:rPr>
          <w:sz w:val="20"/>
          <w:szCs w:val="20"/>
        </w:rPr>
      </w:pPr>
      <w:r w:rsidRPr="00903725">
        <w:rPr>
          <w:sz w:val="20"/>
          <w:szCs w:val="20"/>
        </w:rPr>
        <w:tab/>
      </w:r>
      <w:r w:rsidR="00720DF3" w:rsidRPr="00903725">
        <w:rPr>
          <w:sz w:val="20"/>
          <w:szCs w:val="20"/>
        </w:rPr>
        <w:t xml:space="preserve">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w:t>
      </w:r>
      <w:r w:rsidR="00720DF3" w:rsidRPr="00903725">
        <w:rPr>
          <w:sz w:val="20"/>
          <w:szCs w:val="20"/>
        </w:rPr>
        <w:lastRenderedPageBreak/>
        <w:t xml:space="preserve">Municipal, la superficie ocupada efectivamente para la realización de su objeto principal señalando claramente la superficie que del mismo inmueble sea utilizado para fines administrativos o distintos a los de su objeto público. </w:t>
      </w:r>
    </w:p>
    <w:p w:rsidR="00C858E1" w:rsidRPr="00903725" w:rsidRDefault="00C858E1" w:rsidP="00100874">
      <w:pPr>
        <w:pStyle w:val="Default"/>
        <w:spacing w:line="360" w:lineRule="auto"/>
        <w:jc w:val="both"/>
        <w:rPr>
          <w:sz w:val="20"/>
          <w:szCs w:val="20"/>
        </w:rPr>
      </w:pPr>
    </w:p>
    <w:p w:rsidR="00720DF3" w:rsidRPr="00903725" w:rsidRDefault="00946217" w:rsidP="00100874">
      <w:pPr>
        <w:pStyle w:val="Default"/>
        <w:spacing w:line="360" w:lineRule="auto"/>
        <w:jc w:val="both"/>
        <w:rPr>
          <w:sz w:val="20"/>
          <w:szCs w:val="20"/>
        </w:rPr>
      </w:pPr>
      <w:r w:rsidRPr="00903725">
        <w:rPr>
          <w:sz w:val="20"/>
          <w:szCs w:val="20"/>
        </w:rPr>
        <w:tab/>
      </w:r>
      <w:r w:rsidR="00720DF3" w:rsidRPr="00903725">
        <w:rPr>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w:t>
      </w:r>
      <w:r w:rsidR="00860688" w:rsidRPr="00903725">
        <w:rPr>
          <w:sz w:val="20"/>
          <w:szCs w:val="20"/>
        </w:rPr>
        <w:t>cipios del Estado de Yucatán.</w:t>
      </w:r>
    </w:p>
    <w:p w:rsidR="00C858E1" w:rsidRPr="00903725" w:rsidRDefault="00C858E1" w:rsidP="00100874">
      <w:pPr>
        <w:pStyle w:val="Default"/>
        <w:spacing w:line="360" w:lineRule="auto"/>
        <w:jc w:val="both"/>
        <w:rPr>
          <w:sz w:val="20"/>
          <w:szCs w:val="20"/>
        </w:rPr>
      </w:pPr>
    </w:p>
    <w:p w:rsidR="00720DF3" w:rsidRPr="00903725" w:rsidRDefault="00946217" w:rsidP="00100874">
      <w:pPr>
        <w:pStyle w:val="Default"/>
        <w:spacing w:line="360" w:lineRule="auto"/>
        <w:jc w:val="both"/>
        <w:rPr>
          <w:sz w:val="20"/>
          <w:szCs w:val="20"/>
        </w:rPr>
      </w:pPr>
      <w:r w:rsidRPr="00903725">
        <w:rPr>
          <w:sz w:val="20"/>
          <w:szCs w:val="20"/>
        </w:rPr>
        <w:tab/>
      </w:r>
      <w:r w:rsidR="00720DF3" w:rsidRPr="00903725">
        <w:rPr>
          <w:sz w:val="20"/>
          <w:szCs w:val="20"/>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w:t>
      </w:r>
      <w:r w:rsidR="0088304C" w:rsidRPr="00903725">
        <w:rPr>
          <w:sz w:val="20"/>
          <w:szCs w:val="20"/>
        </w:rPr>
        <w:t xml:space="preserve">nmueble, fije el porcentaje que </w:t>
      </w:r>
      <w:r w:rsidR="00720DF3" w:rsidRPr="00903725">
        <w:rPr>
          <w:sz w:val="20"/>
          <w:szCs w:val="20"/>
        </w:rPr>
        <w:t xml:space="preserve">corresponda a la superficie gravable, calcule su valor catastral y éste último, servirá de base a la Tesorería, para la determinación del impuesto a pagar. </w:t>
      </w:r>
    </w:p>
    <w:p w:rsidR="0088304C" w:rsidRPr="00903725" w:rsidRDefault="0088304C" w:rsidP="00100874">
      <w:pPr>
        <w:pStyle w:val="Default"/>
        <w:spacing w:line="360" w:lineRule="auto"/>
        <w:jc w:val="both"/>
        <w:rPr>
          <w:b/>
          <w:bCs/>
          <w:sz w:val="20"/>
          <w:szCs w:val="20"/>
        </w:rPr>
      </w:pPr>
    </w:p>
    <w:p w:rsidR="00720DF3" w:rsidRPr="00903725" w:rsidRDefault="00720DF3" w:rsidP="00C858E1">
      <w:pPr>
        <w:pStyle w:val="Default"/>
        <w:spacing w:line="360" w:lineRule="auto"/>
        <w:jc w:val="center"/>
        <w:rPr>
          <w:sz w:val="20"/>
          <w:szCs w:val="20"/>
        </w:rPr>
      </w:pPr>
      <w:r w:rsidRPr="00903725">
        <w:rPr>
          <w:b/>
          <w:bCs/>
          <w:sz w:val="20"/>
          <w:szCs w:val="20"/>
        </w:rPr>
        <w:t>DE LA BASE CONTRAPRESTACIÓN</w:t>
      </w:r>
    </w:p>
    <w:p w:rsidR="0088304C" w:rsidRPr="00903725" w:rsidRDefault="0088304C" w:rsidP="00100874">
      <w:pPr>
        <w:pStyle w:val="Default"/>
        <w:spacing w:line="360" w:lineRule="auto"/>
        <w:jc w:val="both"/>
        <w:rPr>
          <w:b/>
          <w:bCs/>
          <w:sz w:val="20"/>
          <w:szCs w:val="20"/>
        </w:rPr>
      </w:pPr>
    </w:p>
    <w:p w:rsidR="00557F22" w:rsidRPr="00903725" w:rsidRDefault="00720DF3" w:rsidP="00100874">
      <w:pPr>
        <w:pStyle w:val="Default"/>
        <w:spacing w:line="360" w:lineRule="auto"/>
        <w:jc w:val="both"/>
        <w:rPr>
          <w:sz w:val="20"/>
          <w:szCs w:val="20"/>
        </w:rPr>
      </w:pPr>
      <w:r w:rsidRPr="00903725">
        <w:rPr>
          <w:b/>
          <w:bCs/>
          <w:sz w:val="20"/>
          <w:szCs w:val="20"/>
        </w:rPr>
        <w:t xml:space="preserve">Artículo 47.- </w:t>
      </w:r>
      <w:r w:rsidRPr="00903725">
        <w:rPr>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w:t>
      </w:r>
      <w:r w:rsidR="00557F22" w:rsidRPr="00903725">
        <w:rPr>
          <w:sz w:val="20"/>
          <w:szCs w:val="20"/>
        </w:rPr>
        <w:t xml:space="preserve"> jurídico por virtud del cual se permitiere su uso y con ese motivo, se gen</w:t>
      </w:r>
      <w:r w:rsidR="0088304C" w:rsidRPr="00903725">
        <w:rPr>
          <w:sz w:val="20"/>
          <w:szCs w:val="20"/>
        </w:rPr>
        <w:t xml:space="preserve">ere dicha contraprestación, aun </w:t>
      </w:r>
      <w:r w:rsidR="00557F22" w:rsidRPr="00903725">
        <w:rPr>
          <w:sz w:val="20"/>
          <w:szCs w:val="20"/>
        </w:rPr>
        <w:t xml:space="preserve">cuando el título en el que conste la autorización o se permita el uso no se hiciere constar el monto de la contraprestación respectiva. </w:t>
      </w:r>
    </w:p>
    <w:p w:rsidR="00C858E1" w:rsidRPr="00903725" w:rsidRDefault="00C858E1" w:rsidP="00C858E1">
      <w:pPr>
        <w:pStyle w:val="Default"/>
        <w:jc w:val="both"/>
        <w:rPr>
          <w:sz w:val="20"/>
          <w:szCs w:val="20"/>
        </w:rPr>
      </w:pPr>
    </w:p>
    <w:p w:rsidR="00557F22" w:rsidRPr="00903725" w:rsidRDefault="00946217" w:rsidP="00100874">
      <w:pPr>
        <w:pStyle w:val="Default"/>
        <w:spacing w:line="360" w:lineRule="auto"/>
        <w:jc w:val="both"/>
        <w:rPr>
          <w:sz w:val="20"/>
          <w:szCs w:val="20"/>
        </w:rPr>
      </w:pPr>
      <w:r w:rsidRPr="00903725">
        <w:rPr>
          <w:sz w:val="20"/>
          <w:szCs w:val="20"/>
        </w:rPr>
        <w:tab/>
      </w:r>
      <w:r w:rsidR="00557F22" w:rsidRPr="00903725">
        <w:rPr>
          <w:sz w:val="20"/>
          <w:szCs w:val="20"/>
        </w:rPr>
        <w:t xml:space="preserve">El impuesto predial sobre la base contraprestación se pagará única y exclusivamente en el caso de que al determinarse el impuesto conforme a la tarifa establecida en el artículo 49 de esta ley, diere como resultado un impuesto mayor al que se pagaría sobre la base del valor catastral calculado conforme a la tarifa del artículo 44 de esta ley. </w:t>
      </w:r>
    </w:p>
    <w:p w:rsidR="00946217" w:rsidRPr="00903725" w:rsidRDefault="00946217" w:rsidP="00100874">
      <w:pPr>
        <w:pStyle w:val="Default"/>
        <w:spacing w:line="360" w:lineRule="auto"/>
        <w:jc w:val="both"/>
        <w:rPr>
          <w:sz w:val="20"/>
          <w:szCs w:val="20"/>
        </w:rPr>
      </w:pPr>
    </w:p>
    <w:p w:rsidR="00557F22" w:rsidRPr="00903725" w:rsidRDefault="00946217" w:rsidP="00100874">
      <w:pPr>
        <w:pStyle w:val="Default"/>
        <w:spacing w:line="360" w:lineRule="auto"/>
        <w:jc w:val="both"/>
        <w:rPr>
          <w:sz w:val="20"/>
          <w:szCs w:val="20"/>
        </w:rPr>
      </w:pPr>
      <w:r w:rsidRPr="00903725">
        <w:rPr>
          <w:sz w:val="20"/>
          <w:szCs w:val="20"/>
        </w:rPr>
        <w:lastRenderedPageBreak/>
        <w:tab/>
      </w:r>
      <w:r w:rsidR="00557F22" w:rsidRPr="00903725">
        <w:rPr>
          <w:sz w:val="20"/>
          <w:szCs w:val="20"/>
        </w:rPr>
        <w:t xml:space="preserve">No será aplicada esta base cuando los inmuebles sean destinados a sanatorios de beneficencia y centros de enseñanza reconocidos por la autoridad educativa correspondiente. </w:t>
      </w:r>
    </w:p>
    <w:p w:rsidR="000D764C" w:rsidRDefault="000D764C">
      <w:pPr>
        <w:rPr>
          <w:rFonts w:ascii="Arial" w:hAnsi="Arial" w:cs="Arial"/>
          <w:color w:val="000000"/>
          <w:sz w:val="20"/>
          <w:szCs w:val="20"/>
        </w:rPr>
      </w:pPr>
    </w:p>
    <w:p w:rsidR="00557F22" w:rsidRPr="00903725" w:rsidRDefault="00557F22" w:rsidP="00C858E1">
      <w:pPr>
        <w:pStyle w:val="Default"/>
        <w:spacing w:line="360" w:lineRule="auto"/>
        <w:jc w:val="center"/>
        <w:rPr>
          <w:sz w:val="20"/>
          <w:szCs w:val="20"/>
        </w:rPr>
      </w:pPr>
      <w:r w:rsidRPr="00903725">
        <w:rPr>
          <w:b/>
          <w:bCs/>
          <w:sz w:val="20"/>
          <w:szCs w:val="20"/>
        </w:rPr>
        <w:t>DE LAS OBLIGACIONES DEL CONTRIBUYENTE.</w:t>
      </w:r>
    </w:p>
    <w:p w:rsidR="0088304C" w:rsidRPr="00903725" w:rsidRDefault="0088304C" w:rsidP="00100874">
      <w:pPr>
        <w:pStyle w:val="Default"/>
        <w:spacing w:line="360" w:lineRule="auto"/>
        <w:jc w:val="both"/>
        <w:rPr>
          <w:b/>
          <w:bCs/>
          <w:sz w:val="20"/>
          <w:szCs w:val="20"/>
        </w:rPr>
      </w:pPr>
    </w:p>
    <w:p w:rsidR="00557F22" w:rsidRPr="00903725" w:rsidRDefault="00557F22" w:rsidP="00100874">
      <w:pPr>
        <w:pStyle w:val="Default"/>
        <w:spacing w:line="360" w:lineRule="auto"/>
        <w:jc w:val="both"/>
        <w:rPr>
          <w:sz w:val="20"/>
          <w:szCs w:val="20"/>
        </w:rPr>
      </w:pPr>
      <w:r w:rsidRPr="00903725">
        <w:rPr>
          <w:b/>
          <w:bCs/>
          <w:sz w:val="20"/>
          <w:szCs w:val="20"/>
        </w:rPr>
        <w:t xml:space="preserve">Artículo 48.- </w:t>
      </w:r>
      <w:r w:rsidRPr="00903725">
        <w:rPr>
          <w:sz w:val="20"/>
          <w:szCs w:val="20"/>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w:t>
      </w:r>
    </w:p>
    <w:p w:rsidR="00C858E1" w:rsidRPr="00903725" w:rsidRDefault="00C858E1" w:rsidP="00100874">
      <w:pPr>
        <w:pStyle w:val="Default"/>
        <w:spacing w:line="360" w:lineRule="auto"/>
        <w:jc w:val="both"/>
        <w:rPr>
          <w:sz w:val="20"/>
          <w:szCs w:val="20"/>
        </w:rPr>
      </w:pPr>
    </w:p>
    <w:p w:rsidR="00557F22" w:rsidRPr="00903725" w:rsidRDefault="00946217" w:rsidP="00100874">
      <w:pPr>
        <w:pStyle w:val="Default"/>
        <w:spacing w:line="360" w:lineRule="auto"/>
        <w:jc w:val="both"/>
        <w:rPr>
          <w:sz w:val="20"/>
          <w:szCs w:val="20"/>
        </w:rPr>
      </w:pPr>
      <w:r w:rsidRPr="00903725">
        <w:rPr>
          <w:sz w:val="20"/>
          <w:szCs w:val="20"/>
        </w:rPr>
        <w:tab/>
      </w:r>
      <w:r w:rsidR="00557F22" w:rsidRPr="00903725">
        <w:rPr>
          <w:sz w:val="20"/>
          <w:szCs w:val="20"/>
        </w:rPr>
        <w:t xml:space="preserve">Cualquier cambio en el monto de la contraprestación que generó el pago del impuesto predial sobre la base a que se refiere el artículo 47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47 de esta ley, a efecto de que la autoridad determine el impuesto predial sobre la base del valor catastral. </w:t>
      </w:r>
    </w:p>
    <w:p w:rsidR="00C858E1" w:rsidRPr="00903725" w:rsidRDefault="00C858E1" w:rsidP="00100874">
      <w:pPr>
        <w:pStyle w:val="Default"/>
        <w:spacing w:line="360" w:lineRule="auto"/>
        <w:jc w:val="both"/>
        <w:rPr>
          <w:sz w:val="20"/>
          <w:szCs w:val="20"/>
        </w:rPr>
      </w:pPr>
    </w:p>
    <w:p w:rsidR="00557F22" w:rsidRPr="00903725" w:rsidRDefault="00946217" w:rsidP="00100874">
      <w:pPr>
        <w:pStyle w:val="Default"/>
        <w:spacing w:line="360" w:lineRule="auto"/>
        <w:jc w:val="both"/>
        <w:rPr>
          <w:sz w:val="20"/>
          <w:szCs w:val="20"/>
        </w:rPr>
      </w:pPr>
      <w:r w:rsidRPr="00903725">
        <w:rPr>
          <w:sz w:val="20"/>
          <w:szCs w:val="20"/>
        </w:rPr>
        <w:tab/>
      </w:r>
      <w:r w:rsidR="00557F22" w:rsidRPr="00903725">
        <w:rPr>
          <w:sz w:val="20"/>
          <w:szCs w:val="20"/>
        </w:rPr>
        <w:t xml:space="preserve">Cuando de un inmueble formen parte dos o más departamentos y éstos se encontraren en cualquiera de los supuestos del citado artículo 47 de esta ley, el contribuyente deberá empadronarse por cada departamento. </w:t>
      </w:r>
    </w:p>
    <w:p w:rsidR="00C858E1" w:rsidRPr="00903725" w:rsidRDefault="00C858E1" w:rsidP="00100874">
      <w:pPr>
        <w:pStyle w:val="Default"/>
        <w:spacing w:line="360" w:lineRule="auto"/>
        <w:jc w:val="both"/>
        <w:rPr>
          <w:sz w:val="20"/>
          <w:szCs w:val="20"/>
        </w:rPr>
      </w:pPr>
    </w:p>
    <w:p w:rsidR="00557F22" w:rsidRPr="00903725" w:rsidRDefault="00946217" w:rsidP="00100874">
      <w:pPr>
        <w:spacing w:after="0" w:line="360" w:lineRule="auto"/>
        <w:jc w:val="both"/>
        <w:rPr>
          <w:rFonts w:ascii="Arial" w:hAnsi="Arial" w:cs="Arial"/>
          <w:sz w:val="20"/>
          <w:szCs w:val="20"/>
        </w:rPr>
      </w:pPr>
      <w:r w:rsidRPr="00903725">
        <w:rPr>
          <w:rFonts w:ascii="Arial" w:hAnsi="Arial" w:cs="Arial"/>
          <w:sz w:val="20"/>
          <w:szCs w:val="20"/>
        </w:rPr>
        <w:tab/>
      </w:r>
      <w:r w:rsidR="00557F22" w:rsidRPr="00903725">
        <w:rPr>
          <w:rFonts w:ascii="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 </w:t>
      </w:r>
    </w:p>
    <w:p w:rsidR="00946217" w:rsidRPr="00903725" w:rsidRDefault="0088304C" w:rsidP="00100874">
      <w:pPr>
        <w:tabs>
          <w:tab w:val="left" w:pos="990"/>
        </w:tabs>
        <w:spacing w:after="0" w:line="360" w:lineRule="auto"/>
        <w:jc w:val="both"/>
        <w:rPr>
          <w:rFonts w:ascii="Arial" w:hAnsi="Arial" w:cs="Arial"/>
          <w:sz w:val="20"/>
          <w:szCs w:val="20"/>
        </w:rPr>
      </w:pPr>
      <w:r w:rsidRPr="00903725">
        <w:rPr>
          <w:rFonts w:ascii="Arial" w:hAnsi="Arial" w:cs="Arial"/>
          <w:sz w:val="20"/>
          <w:szCs w:val="20"/>
        </w:rPr>
        <w:tab/>
      </w:r>
    </w:p>
    <w:p w:rsidR="00557F22" w:rsidRPr="00903725" w:rsidRDefault="00557F22" w:rsidP="00C858E1">
      <w:pPr>
        <w:pStyle w:val="Default"/>
        <w:spacing w:line="360" w:lineRule="auto"/>
        <w:jc w:val="center"/>
        <w:rPr>
          <w:sz w:val="20"/>
          <w:szCs w:val="20"/>
        </w:rPr>
      </w:pPr>
      <w:r w:rsidRPr="00903725">
        <w:rPr>
          <w:b/>
          <w:bCs/>
          <w:sz w:val="20"/>
          <w:szCs w:val="20"/>
        </w:rPr>
        <w:t>DE LA TARIFA</w:t>
      </w:r>
    </w:p>
    <w:p w:rsidR="0088304C" w:rsidRPr="00903725" w:rsidRDefault="0088304C" w:rsidP="00100874">
      <w:pPr>
        <w:spacing w:after="0" w:line="360" w:lineRule="auto"/>
        <w:jc w:val="both"/>
        <w:rPr>
          <w:rFonts w:ascii="Arial" w:hAnsi="Arial" w:cs="Arial"/>
          <w:b/>
          <w:bCs/>
          <w:sz w:val="20"/>
          <w:szCs w:val="20"/>
        </w:rPr>
      </w:pPr>
    </w:p>
    <w:p w:rsidR="00557F22" w:rsidRPr="00903725" w:rsidRDefault="00557F22"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49.- </w:t>
      </w:r>
      <w:r w:rsidRPr="00903725">
        <w:rPr>
          <w:rFonts w:ascii="Arial" w:hAnsi="Arial" w:cs="Arial"/>
          <w:sz w:val="20"/>
          <w:szCs w:val="20"/>
        </w:rPr>
        <w:t>Cuando la base del impuesto predial, sean las rentas, frutos civiles o cualquier otra contraprestación generada por el uso, goce o por permitir la ocupación de un inmueble por cualquier título, el impuesto se pagará mensualmente conforme a la siguiente tarifa:</w:t>
      </w:r>
    </w:p>
    <w:p w:rsidR="0088304C" w:rsidRPr="00903725" w:rsidRDefault="0088304C" w:rsidP="00100874">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5495"/>
        <w:gridCol w:w="3483"/>
      </w:tblGrid>
      <w:tr w:rsidR="0088304C" w:rsidRPr="00903725" w:rsidTr="00895069">
        <w:trPr>
          <w:jc w:val="center"/>
        </w:trPr>
        <w:tc>
          <w:tcPr>
            <w:tcW w:w="5495" w:type="dxa"/>
          </w:tcPr>
          <w:p w:rsidR="0088304C" w:rsidRPr="00903725" w:rsidRDefault="0088304C" w:rsidP="00100874">
            <w:pPr>
              <w:spacing w:line="360" w:lineRule="auto"/>
              <w:jc w:val="center"/>
              <w:rPr>
                <w:rFonts w:ascii="Arial" w:hAnsi="Arial" w:cs="Arial"/>
                <w:b/>
                <w:sz w:val="20"/>
                <w:szCs w:val="20"/>
              </w:rPr>
            </w:pPr>
            <w:r w:rsidRPr="00903725">
              <w:rPr>
                <w:rFonts w:ascii="Arial" w:hAnsi="Arial" w:cs="Arial"/>
                <w:b/>
                <w:sz w:val="20"/>
                <w:szCs w:val="20"/>
              </w:rPr>
              <w:lastRenderedPageBreak/>
              <w:t>DESTINO</w:t>
            </w:r>
          </w:p>
        </w:tc>
        <w:tc>
          <w:tcPr>
            <w:tcW w:w="3483" w:type="dxa"/>
          </w:tcPr>
          <w:p w:rsidR="0088304C" w:rsidRPr="00903725" w:rsidRDefault="0088304C" w:rsidP="00100874">
            <w:pPr>
              <w:spacing w:line="360" w:lineRule="auto"/>
              <w:jc w:val="center"/>
              <w:rPr>
                <w:rFonts w:ascii="Arial" w:hAnsi="Arial" w:cs="Arial"/>
                <w:b/>
                <w:sz w:val="20"/>
                <w:szCs w:val="20"/>
              </w:rPr>
            </w:pPr>
            <w:r w:rsidRPr="00903725">
              <w:rPr>
                <w:rFonts w:ascii="Arial" w:hAnsi="Arial" w:cs="Arial"/>
                <w:b/>
                <w:sz w:val="20"/>
                <w:szCs w:val="20"/>
              </w:rPr>
              <w:t>FACTOR</w:t>
            </w:r>
          </w:p>
        </w:tc>
      </w:tr>
      <w:tr w:rsidR="0088304C" w:rsidRPr="00903725" w:rsidTr="00895069">
        <w:trPr>
          <w:jc w:val="center"/>
        </w:trPr>
        <w:tc>
          <w:tcPr>
            <w:tcW w:w="5495" w:type="dxa"/>
          </w:tcPr>
          <w:p w:rsidR="0088304C" w:rsidRPr="00903725" w:rsidRDefault="0088304C" w:rsidP="00100874">
            <w:pPr>
              <w:spacing w:line="360" w:lineRule="auto"/>
              <w:jc w:val="both"/>
              <w:rPr>
                <w:rFonts w:ascii="Arial" w:hAnsi="Arial" w:cs="Arial"/>
                <w:sz w:val="20"/>
                <w:szCs w:val="20"/>
              </w:rPr>
            </w:pPr>
            <w:r w:rsidRPr="00903725">
              <w:rPr>
                <w:rFonts w:ascii="Arial" w:hAnsi="Arial" w:cs="Arial"/>
                <w:sz w:val="20"/>
                <w:szCs w:val="20"/>
              </w:rPr>
              <w:t>HABITACIONAL</w:t>
            </w:r>
          </w:p>
        </w:tc>
        <w:tc>
          <w:tcPr>
            <w:tcW w:w="3483" w:type="dxa"/>
          </w:tcPr>
          <w:p w:rsidR="0088304C" w:rsidRPr="00903725" w:rsidRDefault="0088304C" w:rsidP="00100874">
            <w:pPr>
              <w:spacing w:line="360" w:lineRule="auto"/>
              <w:jc w:val="both"/>
              <w:rPr>
                <w:rFonts w:ascii="Arial" w:hAnsi="Arial" w:cs="Arial"/>
                <w:sz w:val="20"/>
                <w:szCs w:val="20"/>
              </w:rPr>
            </w:pPr>
            <w:r w:rsidRPr="00903725">
              <w:rPr>
                <w:rFonts w:ascii="Arial" w:hAnsi="Arial" w:cs="Arial"/>
                <w:sz w:val="20"/>
                <w:szCs w:val="20"/>
              </w:rPr>
              <w:t>2 % mensual sobre el monto de la</w:t>
            </w:r>
            <w:r w:rsidR="00F00FB1" w:rsidRPr="00903725">
              <w:rPr>
                <w:rFonts w:ascii="Arial" w:hAnsi="Arial" w:cs="Arial"/>
                <w:sz w:val="20"/>
                <w:szCs w:val="20"/>
              </w:rPr>
              <w:t xml:space="preserve"> </w:t>
            </w:r>
            <w:r w:rsidRPr="00903725">
              <w:rPr>
                <w:rFonts w:ascii="Arial" w:hAnsi="Arial" w:cs="Arial"/>
                <w:sz w:val="20"/>
                <w:szCs w:val="20"/>
              </w:rPr>
              <w:t>contraprestación</w:t>
            </w:r>
          </w:p>
        </w:tc>
      </w:tr>
      <w:tr w:rsidR="0088304C" w:rsidRPr="00903725" w:rsidTr="00895069">
        <w:trPr>
          <w:jc w:val="center"/>
        </w:trPr>
        <w:tc>
          <w:tcPr>
            <w:tcW w:w="5495" w:type="dxa"/>
          </w:tcPr>
          <w:p w:rsidR="0088304C" w:rsidRPr="00903725" w:rsidRDefault="0088304C" w:rsidP="00100874">
            <w:pPr>
              <w:spacing w:line="360" w:lineRule="auto"/>
              <w:jc w:val="both"/>
              <w:rPr>
                <w:rFonts w:ascii="Arial" w:hAnsi="Arial" w:cs="Arial"/>
                <w:sz w:val="20"/>
                <w:szCs w:val="20"/>
              </w:rPr>
            </w:pPr>
            <w:r w:rsidRPr="00903725">
              <w:rPr>
                <w:rFonts w:ascii="Arial" w:hAnsi="Arial" w:cs="Arial"/>
                <w:sz w:val="20"/>
                <w:szCs w:val="20"/>
              </w:rPr>
              <w:t>PREDIOS UTILIZADOS PARA ACTIVIDADES COMERCIALES</w:t>
            </w:r>
          </w:p>
        </w:tc>
        <w:tc>
          <w:tcPr>
            <w:tcW w:w="3483" w:type="dxa"/>
          </w:tcPr>
          <w:p w:rsidR="0088304C" w:rsidRPr="00903725" w:rsidRDefault="0088304C" w:rsidP="00100874">
            <w:pPr>
              <w:spacing w:line="360" w:lineRule="auto"/>
              <w:jc w:val="both"/>
              <w:rPr>
                <w:rFonts w:ascii="Arial" w:hAnsi="Arial" w:cs="Arial"/>
                <w:sz w:val="20"/>
                <w:szCs w:val="20"/>
              </w:rPr>
            </w:pPr>
            <w:r w:rsidRPr="00903725">
              <w:rPr>
                <w:rFonts w:ascii="Arial" w:hAnsi="Arial" w:cs="Arial"/>
                <w:sz w:val="20"/>
                <w:szCs w:val="20"/>
              </w:rPr>
              <w:t>5 % mensual sobre el monto de la</w:t>
            </w:r>
            <w:r w:rsidR="00F00FB1" w:rsidRPr="00903725">
              <w:rPr>
                <w:rFonts w:ascii="Arial" w:hAnsi="Arial" w:cs="Arial"/>
                <w:sz w:val="20"/>
                <w:szCs w:val="20"/>
              </w:rPr>
              <w:t xml:space="preserve"> </w:t>
            </w:r>
            <w:r w:rsidRPr="00903725">
              <w:rPr>
                <w:rFonts w:ascii="Arial" w:hAnsi="Arial" w:cs="Arial"/>
                <w:sz w:val="20"/>
                <w:szCs w:val="20"/>
              </w:rPr>
              <w:t>contraprestación</w:t>
            </w:r>
          </w:p>
        </w:tc>
      </w:tr>
    </w:tbl>
    <w:p w:rsidR="00557F22" w:rsidRPr="00903725" w:rsidRDefault="00557F22" w:rsidP="00100874">
      <w:pPr>
        <w:spacing w:after="0" w:line="360" w:lineRule="auto"/>
        <w:jc w:val="both"/>
        <w:rPr>
          <w:rFonts w:ascii="Arial" w:hAnsi="Arial" w:cs="Arial"/>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El factor del valor catastral del inmueble en términos de lo dispuesto en el artículo 47 de este ordenamiento legal. </w:t>
      </w:r>
    </w:p>
    <w:p w:rsidR="00F00FB1" w:rsidRPr="00903725" w:rsidRDefault="00F00FB1" w:rsidP="00100874">
      <w:pPr>
        <w:pStyle w:val="Default"/>
        <w:spacing w:line="360" w:lineRule="auto"/>
        <w:jc w:val="both"/>
        <w:rPr>
          <w:b/>
          <w:bCs/>
          <w:sz w:val="20"/>
          <w:szCs w:val="20"/>
        </w:rPr>
      </w:pPr>
    </w:p>
    <w:p w:rsidR="00557F22" w:rsidRPr="00903725" w:rsidRDefault="00557F22" w:rsidP="00C858E1">
      <w:pPr>
        <w:pStyle w:val="Default"/>
        <w:spacing w:line="360" w:lineRule="auto"/>
        <w:jc w:val="center"/>
        <w:rPr>
          <w:sz w:val="20"/>
          <w:szCs w:val="20"/>
        </w:rPr>
      </w:pPr>
      <w:r w:rsidRPr="00903725">
        <w:rPr>
          <w:b/>
          <w:bCs/>
          <w:sz w:val="20"/>
          <w:szCs w:val="20"/>
        </w:rPr>
        <w:t>DEL PAGO</w:t>
      </w:r>
    </w:p>
    <w:p w:rsidR="00F00FB1" w:rsidRPr="00903725" w:rsidRDefault="00F00FB1" w:rsidP="00100874">
      <w:pPr>
        <w:pStyle w:val="Default"/>
        <w:spacing w:line="360" w:lineRule="auto"/>
        <w:jc w:val="both"/>
        <w:rPr>
          <w:b/>
          <w:bCs/>
          <w:sz w:val="20"/>
          <w:szCs w:val="20"/>
        </w:rPr>
      </w:pPr>
    </w:p>
    <w:p w:rsidR="00557F22" w:rsidRPr="00903725" w:rsidRDefault="00557F22" w:rsidP="00100874">
      <w:pPr>
        <w:pStyle w:val="Default"/>
        <w:spacing w:line="360" w:lineRule="auto"/>
        <w:jc w:val="both"/>
        <w:rPr>
          <w:sz w:val="20"/>
          <w:szCs w:val="20"/>
        </w:rPr>
      </w:pPr>
      <w:r w:rsidRPr="00903725">
        <w:rPr>
          <w:b/>
          <w:bCs/>
          <w:sz w:val="20"/>
          <w:szCs w:val="20"/>
        </w:rPr>
        <w:t xml:space="preserve">Artículo 50.- </w:t>
      </w:r>
      <w:r w:rsidRPr="00903725">
        <w:rPr>
          <w:sz w:val="20"/>
          <w:szCs w:val="20"/>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w:t>
      </w:r>
    </w:p>
    <w:p w:rsidR="00C858E1" w:rsidRPr="00903725" w:rsidRDefault="00C858E1" w:rsidP="00100874">
      <w:pPr>
        <w:pStyle w:val="Default"/>
        <w:spacing w:line="360" w:lineRule="auto"/>
        <w:jc w:val="both"/>
        <w:rPr>
          <w:sz w:val="20"/>
          <w:szCs w:val="20"/>
        </w:rPr>
      </w:pPr>
    </w:p>
    <w:p w:rsidR="00557F22" w:rsidRPr="00903725" w:rsidRDefault="00557F22" w:rsidP="00100874">
      <w:pPr>
        <w:pStyle w:val="Default"/>
        <w:spacing w:line="360" w:lineRule="auto"/>
        <w:jc w:val="both"/>
        <w:rPr>
          <w:sz w:val="20"/>
          <w:szCs w:val="20"/>
        </w:rPr>
      </w:pPr>
      <w:r w:rsidRPr="00903725">
        <w:rPr>
          <w:b/>
          <w:bCs/>
          <w:sz w:val="20"/>
          <w:szCs w:val="20"/>
        </w:rPr>
        <w:t>I.</w:t>
      </w:r>
      <w:r w:rsidRPr="00903725">
        <w:rPr>
          <w:sz w:val="20"/>
          <w:szCs w:val="20"/>
        </w:rPr>
        <w:t xml:space="preserve">- Que sea exigible el pago de la contraprestación; </w:t>
      </w:r>
    </w:p>
    <w:p w:rsidR="00557F22" w:rsidRPr="00903725" w:rsidRDefault="00557F22" w:rsidP="00100874">
      <w:pPr>
        <w:pStyle w:val="Default"/>
        <w:spacing w:line="360" w:lineRule="auto"/>
        <w:jc w:val="both"/>
        <w:rPr>
          <w:sz w:val="20"/>
          <w:szCs w:val="20"/>
        </w:rPr>
      </w:pPr>
      <w:r w:rsidRPr="00903725">
        <w:rPr>
          <w:b/>
          <w:bCs/>
          <w:sz w:val="20"/>
          <w:szCs w:val="20"/>
        </w:rPr>
        <w:t>II.</w:t>
      </w:r>
      <w:r w:rsidRPr="00903725">
        <w:rPr>
          <w:sz w:val="20"/>
          <w:szCs w:val="20"/>
        </w:rPr>
        <w:t xml:space="preserve">-Que se expida el comprobante de la misma; </w:t>
      </w:r>
    </w:p>
    <w:p w:rsidR="00557F22" w:rsidRPr="00903725" w:rsidRDefault="00557F22"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Que se cobre el monto pactado por el uso o goce. </w:t>
      </w:r>
    </w:p>
    <w:p w:rsidR="00C858E1" w:rsidRPr="00903725" w:rsidRDefault="00C858E1" w:rsidP="00100874">
      <w:pPr>
        <w:pStyle w:val="Default"/>
        <w:spacing w:line="360" w:lineRule="auto"/>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Salvo el caso en que los propietarios, usufructuarios, fideicomisarios o fideicomitentes estuviesen siguiendo un procedimiento judicial para el cobro de la contraprestación pactada, en contra del ocupante o arrendatario. </w:t>
      </w:r>
    </w:p>
    <w:p w:rsidR="00C858E1" w:rsidRPr="00903725" w:rsidRDefault="00C858E1" w:rsidP="00100874">
      <w:pPr>
        <w:pStyle w:val="Default"/>
        <w:spacing w:line="360" w:lineRule="auto"/>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 </w:t>
      </w:r>
    </w:p>
    <w:p w:rsidR="00F00FB1" w:rsidRPr="00903725" w:rsidRDefault="00F00FB1" w:rsidP="00100874">
      <w:pPr>
        <w:spacing w:after="0" w:line="360" w:lineRule="auto"/>
        <w:jc w:val="both"/>
        <w:rPr>
          <w:rFonts w:ascii="Arial" w:hAnsi="Arial" w:cs="Arial"/>
          <w:b/>
          <w:bCs/>
          <w:sz w:val="20"/>
          <w:szCs w:val="20"/>
        </w:rPr>
      </w:pPr>
    </w:p>
    <w:p w:rsidR="00557F22" w:rsidRPr="00903725" w:rsidRDefault="00557F22" w:rsidP="00C858E1">
      <w:pPr>
        <w:spacing w:after="0" w:line="360" w:lineRule="auto"/>
        <w:jc w:val="center"/>
        <w:rPr>
          <w:rFonts w:ascii="Arial" w:hAnsi="Arial" w:cs="Arial"/>
          <w:b/>
          <w:bCs/>
          <w:sz w:val="20"/>
          <w:szCs w:val="20"/>
        </w:rPr>
      </w:pPr>
      <w:r w:rsidRPr="00903725">
        <w:rPr>
          <w:rFonts w:ascii="Arial" w:hAnsi="Arial" w:cs="Arial"/>
          <w:b/>
          <w:bCs/>
          <w:sz w:val="20"/>
          <w:szCs w:val="20"/>
        </w:rPr>
        <w:t>DE LAS OBLIGACIONES DE TERCEROS.</w:t>
      </w:r>
    </w:p>
    <w:p w:rsidR="00F00FB1" w:rsidRPr="00903725" w:rsidRDefault="00F00FB1" w:rsidP="00100874">
      <w:pPr>
        <w:pStyle w:val="Default"/>
        <w:spacing w:line="360" w:lineRule="auto"/>
        <w:jc w:val="both"/>
        <w:rPr>
          <w:b/>
          <w:bCs/>
          <w:sz w:val="20"/>
          <w:szCs w:val="20"/>
        </w:rPr>
      </w:pPr>
    </w:p>
    <w:p w:rsidR="00557F22" w:rsidRPr="00903725" w:rsidRDefault="00557F22" w:rsidP="00100874">
      <w:pPr>
        <w:pStyle w:val="Default"/>
        <w:spacing w:line="360" w:lineRule="auto"/>
        <w:jc w:val="both"/>
        <w:rPr>
          <w:sz w:val="20"/>
          <w:szCs w:val="20"/>
        </w:rPr>
      </w:pPr>
      <w:r w:rsidRPr="00903725">
        <w:rPr>
          <w:b/>
          <w:bCs/>
          <w:sz w:val="20"/>
          <w:szCs w:val="20"/>
        </w:rPr>
        <w:t xml:space="preserve">Artículo 51.- </w:t>
      </w:r>
      <w:r w:rsidRPr="00903725">
        <w:rPr>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w:t>
      </w:r>
      <w:r w:rsidRPr="00903725">
        <w:rPr>
          <w:sz w:val="20"/>
          <w:szCs w:val="20"/>
        </w:rPr>
        <w:lastRenderedPageBreak/>
        <w:t xml:space="preserve">Municipal. El certificado que menciona el presente artículo deberá anexarse al documento, testimonio o escritura en la que conste el acto o contrato y los escribanos estarán obligados a acompañarlos a los informes que remitan al Archivo Notarial del Estado de Yucatán. </w:t>
      </w:r>
    </w:p>
    <w:p w:rsidR="00C858E1" w:rsidRPr="00903725" w:rsidRDefault="00C858E1" w:rsidP="00C858E1">
      <w:pPr>
        <w:pStyle w:val="Default"/>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Los contratos, convenios o cualquier otro título o instrumento jurídico que no cumplan con el requisito mencionado en el párrafo anterior, no se inscribirán en el Registro Público de la Propiedad y de Comercio del Estado. </w:t>
      </w:r>
    </w:p>
    <w:p w:rsidR="00C858E1" w:rsidRPr="00903725" w:rsidRDefault="00C858E1" w:rsidP="00C858E1">
      <w:pPr>
        <w:pStyle w:val="Default"/>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w:t>
      </w:r>
    </w:p>
    <w:p w:rsidR="00C858E1" w:rsidRPr="00903725" w:rsidRDefault="00C858E1" w:rsidP="00C858E1">
      <w:pPr>
        <w:pStyle w:val="Default"/>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Cada Tesorería emitirá la forma correspondiente para solicitar el certificado mencionado en el párrafo que antecede. </w:t>
      </w:r>
    </w:p>
    <w:p w:rsidR="00F00FB1" w:rsidRPr="00903725" w:rsidRDefault="00F00FB1" w:rsidP="00C858E1">
      <w:pPr>
        <w:pStyle w:val="Default"/>
        <w:jc w:val="both"/>
        <w:rPr>
          <w:b/>
          <w:bCs/>
          <w:sz w:val="20"/>
          <w:szCs w:val="20"/>
        </w:rPr>
      </w:pPr>
    </w:p>
    <w:p w:rsidR="00557F22" w:rsidRPr="00903725" w:rsidRDefault="00C858E1" w:rsidP="00100874">
      <w:pPr>
        <w:pStyle w:val="Default"/>
        <w:spacing w:line="360" w:lineRule="auto"/>
        <w:jc w:val="center"/>
        <w:rPr>
          <w:sz w:val="20"/>
          <w:szCs w:val="20"/>
        </w:rPr>
      </w:pPr>
      <w:r w:rsidRPr="00903725">
        <w:rPr>
          <w:b/>
          <w:bCs/>
          <w:sz w:val="20"/>
          <w:szCs w:val="20"/>
        </w:rPr>
        <w:t>CAPÍTULO II</w:t>
      </w:r>
    </w:p>
    <w:p w:rsidR="00557F22" w:rsidRPr="00903725" w:rsidRDefault="00557F22" w:rsidP="00100874">
      <w:pPr>
        <w:pStyle w:val="Default"/>
        <w:spacing w:line="360" w:lineRule="auto"/>
        <w:jc w:val="center"/>
        <w:rPr>
          <w:sz w:val="20"/>
          <w:szCs w:val="20"/>
        </w:rPr>
      </w:pPr>
      <w:r w:rsidRPr="00903725">
        <w:rPr>
          <w:b/>
          <w:bCs/>
          <w:sz w:val="20"/>
          <w:szCs w:val="20"/>
        </w:rPr>
        <w:t>Del Impuesto Sobre Adquisición de Inmuebles</w:t>
      </w:r>
    </w:p>
    <w:p w:rsidR="00F00FB1" w:rsidRPr="00903725" w:rsidRDefault="00F00FB1" w:rsidP="00C858E1">
      <w:pPr>
        <w:pStyle w:val="Default"/>
        <w:jc w:val="both"/>
        <w:rPr>
          <w:b/>
          <w:bCs/>
          <w:sz w:val="20"/>
          <w:szCs w:val="20"/>
        </w:rPr>
      </w:pPr>
    </w:p>
    <w:p w:rsidR="00557F22" w:rsidRPr="00903725" w:rsidRDefault="00557F22" w:rsidP="00100874">
      <w:pPr>
        <w:pStyle w:val="Default"/>
        <w:spacing w:line="360" w:lineRule="auto"/>
        <w:jc w:val="both"/>
        <w:rPr>
          <w:sz w:val="20"/>
          <w:szCs w:val="20"/>
        </w:rPr>
      </w:pPr>
      <w:r w:rsidRPr="00903725">
        <w:rPr>
          <w:b/>
          <w:bCs/>
          <w:sz w:val="20"/>
          <w:szCs w:val="20"/>
        </w:rPr>
        <w:t xml:space="preserve">Artículo 52.- </w:t>
      </w:r>
      <w:r w:rsidRPr="00903725">
        <w:rPr>
          <w:sz w:val="20"/>
          <w:szCs w:val="20"/>
        </w:rPr>
        <w:t>Son sujetos de este impuesto, las personas físicas o morales que adquieran inmuebles, en términos de las disposiciones de este capítulo co</w:t>
      </w:r>
      <w:r w:rsidR="00EB56F6" w:rsidRPr="00903725">
        <w:rPr>
          <w:sz w:val="20"/>
          <w:szCs w:val="20"/>
        </w:rPr>
        <w:t>n excepción de los enajenantes.</w:t>
      </w:r>
    </w:p>
    <w:p w:rsidR="00B2202A" w:rsidRPr="00903725" w:rsidRDefault="00B2202A" w:rsidP="00100874">
      <w:pPr>
        <w:pStyle w:val="Default"/>
        <w:spacing w:line="360" w:lineRule="auto"/>
        <w:jc w:val="both"/>
        <w:rPr>
          <w:sz w:val="20"/>
          <w:szCs w:val="20"/>
        </w:rPr>
      </w:pPr>
    </w:p>
    <w:p w:rsidR="00557F22" w:rsidRPr="00903725" w:rsidRDefault="00B2202A" w:rsidP="00100874">
      <w:pPr>
        <w:pStyle w:val="Default"/>
        <w:spacing w:line="360" w:lineRule="auto"/>
        <w:jc w:val="both"/>
        <w:rPr>
          <w:sz w:val="20"/>
          <w:szCs w:val="20"/>
        </w:rPr>
      </w:pPr>
      <w:r w:rsidRPr="00903725">
        <w:rPr>
          <w:sz w:val="20"/>
          <w:szCs w:val="20"/>
        </w:rPr>
        <w:tab/>
      </w:r>
      <w:r w:rsidR="00557F22" w:rsidRPr="00903725">
        <w:rPr>
          <w:sz w:val="20"/>
          <w:szCs w:val="20"/>
        </w:rPr>
        <w:t xml:space="preserve">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 </w:t>
      </w:r>
    </w:p>
    <w:p w:rsidR="00F00FB1" w:rsidRPr="00903725" w:rsidRDefault="00F00FB1" w:rsidP="00100874">
      <w:pPr>
        <w:pStyle w:val="Default"/>
        <w:spacing w:line="360" w:lineRule="auto"/>
        <w:jc w:val="both"/>
        <w:rPr>
          <w:sz w:val="20"/>
          <w:szCs w:val="20"/>
        </w:rPr>
      </w:pPr>
    </w:p>
    <w:p w:rsidR="00557F22" w:rsidRPr="00903725" w:rsidRDefault="00557F22" w:rsidP="00C858E1">
      <w:pPr>
        <w:pStyle w:val="Default"/>
        <w:spacing w:line="360" w:lineRule="auto"/>
        <w:jc w:val="center"/>
        <w:rPr>
          <w:sz w:val="20"/>
          <w:szCs w:val="20"/>
        </w:rPr>
      </w:pPr>
      <w:r w:rsidRPr="00903725">
        <w:rPr>
          <w:b/>
          <w:bCs/>
          <w:sz w:val="20"/>
          <w:szCs w:val="20"/>
        </w:rPr>
        <w:t>DE LOS OBLIGADOS SOLIDARIOS</w:t>
      </w:r>
    </w:p>
    <w:p w:rsidR="00F00FB1" w:rsidRPr="00903725" w:rsidRDefault="00F00FB1" w:rsidP="00C858E1">
      <w:pPr>
        <w:spacing w:after="0" w:line="240" w:lineRule="auto"/>
        <w:jc w:val="both"/>
        <w:rPr>
          <w:rFonts w:ascii="Arial" w:hAnsi="Arial" w:cs="Arial"/>
          <w:b/>
          <w:bCs/>
          <w:sz w:val="20"/>
          <w:szCs w:val="20"/>
        </w:rPr>
      </w:pPr>
    </w:p>
    <w:p w:rsidR="003C61B3" w:rsidRPr="00903725" w:rsidRDefault="00557F22"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53.- </w:t>
      </w:r>
      <w:r w:rsidRPr="00903725">
        <w:rPr>
          <w:rFonts w:ascii="Arial" w:hAnsi="Arial" w:cs="Arial"/>
          <w:sz w:val="20"/>
          <w:szCs w:val="20"/>
        </w:rPr>
        <w:t>Son sujetos solidariamente responsables del pago del Impuesto Sobre Adquisición de</w:t>
      </w:r>
      <w:r w:rsidR="003C61B3" w:rsidRPr="00903725">
        <w:rPr>
          <w:rFonts w:ascii="Arial" w:hAnsi="Arial" w:cs="Arial"/>
          <w:sz w:val="20"/>
          <w:szCs w:val="20"/>
        </w:rPr>
        <w:t xml:space="preserve"> Inmuebles: </w:t>
      </w:r>
    </w:p>
    <w:p w:rsidR="00C858E1" w:rsidRPr="00903725" w:rsidRDefault="00C858E1" w:rsidP="00100874">
      <w:pPr>
        <w:spacing w:after="0" w:line="360" w:lineRule="auto"/>
        <w:jc w:val="both"/>
        <w:rPr>
          <w:rFonts w:ascii="Arial" w:hAnsi="Arial" w:cs="Arial"/>
          <w:sz w:val="20"/>
          <w:szCs w:val="20"/>
        </w:rPr>
      </w:pPr>
    </w:p>
    <w:p w:rsidR="003C61B3" w:rsidRPr="00903725" w:rsidRDefault="003C61B3"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Los fedatarios públicos y las personas que por disposición legal tengan funciones notariales, cuando autoricen una escritura que contenga alguno de los supuestos que se relacionan en el artículo 54 de la presente ley y no hubiesen constatado el pago del impuesto, y </w:t>
      </w:r>
    </w:p>
    <w:p w:rsidR="003C61B3" w:rsidRPr="00903725" w:rsidRDefault="003C61B3"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Los funcionarios o empleados del Registro Público de la Propiedad y del Comercio del Estado, que inscriban cualquier acto, contrato o documento relativo a algunos de los supuestos que se relacionan en </w:t>
      </w:r>
      <w:r w:rsidRPr="00903725">
        <w:rPr>
          <w:sz w:val="20"/>
          <w:szCs w:val="20"/>
        </w:rPr>
        <w:lastRenderedPageBreak/>
        <w:t xml:space="preserve">el mencionado artículo 54 de esta ley, sin que les sea exhibido el recibo correspondiente al pago del impuesto. </w:t>
      </w:r>
    </w:p>
    <w:p w:rsidR="00F00FB1" w:rsidRPr="00903725" w:rsidRDefault="00F00FB1" w:rsidP="00100874">
      <w:pPr>
        <w:pStyle w:val="Default"/>
        <w:spacing w:line="360" w:lineRule="auto"/>
        <w:jc w:val="both"/>
        <w:rPr>
          <w:b/>
          <w:bCs/>
          <w:sz w:val="20"/>
          <w:szCs w:val="20"/>
        </w:rPr>
      </w:pPr>
    </w:p>
    <w:p w:rsidR="003C61B3" w:rsidRPr="00903725" w:rsidRDefault="003C61B3" w:rsidP="00C858E1">
      <w:pPr>
        <w:pStyle w:val="Default"/>
        <w:spacing w:line="360" w:lineRule="auto"/>
        <w:jc w:val="center"/>
        <w:rPr>
          <w:sz w:val="20"/>
          <w:szCs w:val="20"/>
        </w:rPr>
      </w:pPr>
      <w:r w:rsidRPr="00903725">
        <w:rPr>
          <w:b/>
          <w:bCs/>
          <w:sz w:val="20"/>
          <w:szCs w:val="20"/>
        </w:rPr>
        <w:t>DEL OBJETO</w:t>
      </w:r>
    </w:p>
    <w:p w:rsidR="00F00FB1" w:rsidRPr="00903725" w:rsidRDefault="00F00FB1" w:rsidP="00100874">
      <w:pPr>
        <w:pStyle w:val="Default"/>
        <w:spacing w:line="360" w:lineRule="auto"/>
        <w:jc w:val="both"/>
        <w:rPr>
          <w:b/>
          <w:bCs/>
          <w:sz w:val="20"/>
          <w:szCs w:val="20"/>
        </w:rPr>
      </w:pPr>
    </w:p>
    <w:p w:rsidR="003C61B3" w:rsidRPr="00903725" w:rsidRDefault="003C61B3" w:rsidP="00100874">
      <w:pPr>
        <w:pStyle w:val="Default"/>
        <w:spacing w:line="360" w:lineRule="auto"/>
        <w:jc w:val="both"/>
        <w:rPr>
          <w:sz w:val="20"/>
          <w:szCs w:val="20"/>
        </w:rPr>
      </w:pPr>
      <w:r w:rsidRPr="00903725">
        <w:rPr>
          <w:b/>
          <w:bCs/>
          <w:sz w:val="20"/>
          <w:szCs w:val="20"/>
        </w:rPr>
        <w:t xml:space="preserve">Artículo 54.- </w:t>
      </w:r>
      <w:r w:rsidRPr="00903725">
        <w:rPr>
          <w:sz w:val="20"/>
          <w:szCs w:val="20"/>
        </w:rPr>
        <w:t xml:space="preserve">Es objeto del Impuesto sobre Adquisición de Inmuebles, toda adquisición del dominio de bienes inmuebles, que consistan en el suelo, en las construcciones adheridas a él, en ambos, o de derechos sobre los mismos, ubicados en el Municipio de </w:t>
      </w:r>
      <w:r w:rsidR="00F00FB1" w:rsidRPr="00903725">
        <w:rPr>
          <w:sz w:val="20"/>
          <w:szCs w:val="20"/>
        </w:rPr>
        <w:t>Tekal de Venegas</w:t>
      </w:r>
      <w:r w:rsidRPr="00903725">
        <w:rPr>
          <w:sz w:val="20"/>
          <w:szCs w:val="20"/>
        </w:rPr>
        <w:t xml:space="preserve">, Yucatán. Para efectos de este impuesto, se entiende por adquisición: </w:t>
      </w:r>
    </w:p>
    <w:p w:rsidR="00C858E1" w:rsidRPr="00903725" w:rsidRDefault="00C858E1" w:rsidP="00100874">
      <w:pPr>
        <w:pStyle w:val="Default"/>
        <w:spacing w:line="360" w:lineRule="auto"/>
        <w:jc w:val="both"/>
        <w:rPr>
          <w:sz w:val="20"/>
          <w:szCs w:val="20"/>
        </w:rPr>
      </w:pPr>
    </w:p>
    <w:p w:rsidR="003C61B3" w:rsidRPr="00903725" w:rsidRDefault="003C61B3"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Todo acto por el que se adquiera la propiedad, incluyendo la donación, y la aportación a toda clase de personas morales; </w:t>
      </w:r>
    </w:p>
    <w:p w:rsidR="003C61B3" w:rsidRPr="00903725" w:rsidRDefault="003C61B3"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La compraventa en la que el vendedor se reserve la propiedad del inmueble, </w:t>
      </w:r>
      <w:r w:rsidR="00F00FB1" w:rsidRPr="00903725">
        <w:rPr>
          <w:sz w:val="20"/>
          <w:szCs w:val="20"/>
        </w:rPr>
        <w:t>aun</w:t>
      </w:r>
      <w:r w:rsidRPr="00903725">
        <w:rPr>
          <w:sz w:val="20"/>
          <w:szCs w:val="20"/>
        </w:rPr>
        <w:t xml:space="preserve"> cuando la transferencia de ésta se realice con posterioridad; </w:t>
      </w:r>
    </w:p>
    <w:p w:rsidR="003C61B3" w:rsidRPr="00903725" w:rsidRDefault="003C61B3"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rsidR="003C61B3" w:rsidRPr="00903725" w:rsidRDefault="003C61B3"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La cesión de derechos del comprador o del futuro comprador, en los casos de las fracciones II y III que anteceden; </w:t>
      </w:r>
    </w:p>
    <w:p w:rsidR="003C61B3" w:rsidRPr="00903725" w:rsidRDefault="003C61B3" w:rsidP="00100874">
      <w:pPr>
        <w:pStyle w:val="Default"/>
        <w:spacing w:line="360" w:lineRule="auto"/>
        <w:jc w:val="both"/>
        <w:rPr>
          <w:sz w:val="20"/>
          <w:szCs w:val="20"/>
        </w:rPr>
      </w:pPr>
      <w:r w:rsidRPr="00903725">
        <w:rPr>
          <w:b/>
          <w:bCs/>
          <w:sz w:val="20"/>
          <w:szCs w:val="20"/>
        </w:rPr>
        <w:t xml:space="preserve">V.- </w:t>
      </w:r>
      <w:r w:rsidRPr="00903725">
        <w:rPr>
          <w:sz w:val="20"/>
          <w:szCs w:val="20"/>
        </w:rPr>
        <w:t xml:space="preserve">La fusión o escisión de sociedades; </w:t>
      </w:r>
    </w:p>
    <w:p w:rsidR="003C61B3" w:rsidRPr="00903725" w:rsidRDefault="003C61B3" w:rsidP="00100874">
      <w:pPr>
        <w:pStyle w:val="Default"/>
        <w:spacing w:line="360" w:lineRule="auto"/>
        <w:jc w:val="both"/>
        <w:rPr>
          <w:sz w:val="20"/>
          <w:szCs w:val="20"/>
        </w:rPr>
      </w:pPr>
      <w:r w:rsidRPr="00903725">
        <w:rPr>
          <w:b/>
          <w:bCs/>
          <w:sz w:val="20"/>
          <w:szCs w:val="20"/>
        </w:rPr>
        <w:t xml:space="preserve">VI.- </w:t>
      </w:r>
      <w:r w:rsidRPr="00903725">
        <w:rPr>
          <w:sz w:val="20"/>
          <w:szCs w:val="20"/>
        </w:rPr>
        <w:t xml:space="preserve">La dación en pago y la liquidación, reducción de capital, pago en especie de remanentes, utilidades o dividendos de asociaciones o sociedades civiles y mercantiles; </w:t>
      </w:r>
    </w:p>
    <w:p w:rsidR="003C61B3" w:rsidRPr="00903725" w:rsidRDefault="003C61B3" w:rsidP="00100874">
      <w:pPr>
        <w:pStyle w:val="Default"/>
        <w:spacing w:line="360" w:lineRule="auto"/>
        <w:jc w:val="both"/>
        <w:rPr>
          <w:sz w:val="20"/>
          <w:szCs w:val="20"/>
        </w:rPr>
      </w:pPr>
      <w:r w:rsidRPr="00903725">
        <w:rPr>
          <w:b/>
          <w:bCs/>
          <w:sz w:val="20"/>
          <w:szCs w:val="20"/>
        </w:rPr>
        <w:t xml:space="preserve">VII.- </w:t>
      </w:r>
      <w:r w:rsidRPr="00903725">
        <w:rPr>
          <w:sz w:val="20"/>
          <w:szCs w:val="20"/>
        </w:rPr>
        <w:t xml:space="preserve">La constitución de usufructo y la adquisición del derecho de ejercicios del mismo; </w:t>
      </w:r>
    </w:p>
    <w:p w:rsidR="003C61B3" w:rsidRPr="00903725" w:rsidRDefault="003C61B3" w:rsidP="00100874">
      <w:pPr>
        <w:pStyle w:val="Default"/>
        <w:spacing w:line="360" w:lineRule="auto"/>
        <w:jc w:val="both"/>
        <w:rPr>
          <w:sz w:val="20"/>
          <w:szCs w:val="20"/>
        </w:rPr>
      </w:pPr>
      <w:r w:rsidRPr="00903725">
        <w:rPr>
          <w:b/>
          <w:bCs/>
          <w:sz w:val="20"/>
          <w:szCs w:val="20"/>
        </w:rPr>
        <w:t xml:space="preserve">VIII.- </w:t>
      </w:r>
      <w:r w:rsidRPr="00903725">
        <w:rPr>
          <w:sz w:val="20"/>
          <w:szCs w:val="20"/>
        </w:rPr>
        <w:t xml:space="preserve">La prescripción positiva; </w:t>
      </w:r>
    </w:p>
    <w:p w:rsidR="003C61B3" w:rsidRPr="00903725" w:rsidRDefault="003C61B3" w:rsidP="00100874">
      <w:pPr>
        <w:spacing w:after="0" w:line="360" w:lineRule="auto"/>
        <w:jc w:val="both"/>
        <w:rPr>
          <w:rFonts w:ascii="Arial" w:hAnsi="Arial" w:cs="Arial"/>
          <w:sz w:val="20"/>
          <w:szCs w:val="20"/>
        </w:rPr>
      </w:pPr>
      <w:r w:rsidRPr="00903725">
        <w:rPr>
          <w:rFonts w:ascii="Arial" w:hAnsi="Arial" w:cs="Arial"/>
          <w:b/>
          <w:bCs/>
          <w:sz w:val="20"/>
          <w:szCs w:val="20"/>
        </w:rPr>
        <w:t xml:space="preserve">IX.- </w:t>
      </w:r>
      <w:r w:rsidRPr="00903725">
        <w:rPr>
          <w:rFonts w:ascii="Arial" w:hAnsi="Arial" w:cs="Arial"/>
          <w:sz w:val="20"/>
          <w:szCs w:val="20"/>
        </w:rPr>
        <w:t xml:space="preserve">La cesión de derechos del heredero o legatario. Se entenderá como cesión de derechos la renuncia de la herencia o del legado, efectuado después del reconocimiento de herederos y legatarios; </w:t>
      </w:r>
    </w:p>
    <w:p w:rsidR="003C61B3" w:rsidRPr="00903725" w:rsidRDefault="003C61B3" w:rsidP="00100874">
      <w:pPr>
        <w:pStyle w:val="Default"/>
        <w:spacing w:line="360" w:lineRule="auto"/>
        <w:jc w:val="both"/>
        <w:rPr>
          <w:sz w:val="20"/>
          <w:szCs w:val="20"/>
        </w:rPr>
      </w:pPr>
      <w:r w:rsidRPr="00903725">
        <w:rPr>
          <w:b/>
          <w:bCs/>
          <w:sz w:val="20"/>
          <w:szCs w:val="20"/>
        </w:rPr>
        <w:t xml:space="preserve">X.- </w:t>
      </w:r>
      <w:r w:rsidRPr="00903725">
        <w:rPr>
          <w:sz w:val="20"/>
          <w:szCs w:val="20"/>
        </w:rPr>
        <w:t xml:space="preserve">La adquisición que se realice a través de un contrato de fideicomiso, en los supuestos relacionados en el Código Fiscal de la Federación; </w:t>
      </w:r>
    </w:p>
    <w:p w:rsidR="003C61B3" w:rsidRPr="00903725" w:rsidRDefault="003C61B3" w:rsidP="00100874">
      <w:pPr>
        <w:pStyle w:val="Default"/>
        <w:spacing w:line="360" w:lineRule="auto"/>
        <w:jc w:val="both"/>
        <w:rPr>
          <w:sz w:val="20"/>
          <w:szCs w:val="20"/>
        </w:rPr>
      </w:pPr>
      <w:r w:rsidRPr="00903725">
        <w:rPr>
          <w:b/>
          <w:bCs/>
          <w:sz w:val="20"/>
          <w:szCs w:val="20"/>
        </w:rPr>
        <w:t xml:space="preserve">XI.- </w:t>
      </w:r>
      <w:r w:rsidRPr="00903725">
        <w:rPr>
          <w:sz w:val="20"/>
          <w:szCs w:val="20"/>
        </w:rPr>
        <w:t xml:space="preserve">La disolución de la copropiedad y de la sociedad conyugal, por la parte que el copropietario o el cónyuge adquiera en demasía del porcentaje que le corresponde; </w:t>
      </w:r>
    </w:p>
    <w:p w:rsidR="003C61B3" w:rsidRPr="00903725" w:rsidRDefault="003C61B3" w:rsidP="00100874">
      <w:pPr>
        <w:pStyle w:val="Default"/>
        <w:spacing w:line="360" w:lineRule="auto"/>
        <w:jc w:val="both"/>
        <w:rPr>
          <w:sz w:val="20"/>
          <w:szCs w:val="20"/>
        </w:rPr>
      </w:pPr>
      <w:r w:rsidRPr="00903725">
        <w:rPr>
          <w:b/>
          <w:bCs/>
          <w:sz w:val="20"/>
          <w:szCs w:val="20"/>
        </w:rPr>
        <w:t xml:space="preserve">XII.- </w:t>
      </w:r>
      <w:r w:rsidRPr="00903725">
        <w:rPr>
          <w:sz w:val="20"/>
          <w:szCs w:val="20"/>
        </w:rPr>
        <w:t xml:space="preserve">La adquisición de la propiedad de bienes inmuebles, en virtud de remate judicial o administrativo, y </w:t>
      </w:r>
    </w:p>
    <w:p w:rsidR="003C61B3" w:rsidRPr="00903725" w:rsidRDefault="003C61B3" w:rsidP="00100874">
      <w:pPr>
        <w:pStyle w:val="Default"/>
        <w:spacing w:line="360" w:lineRule="auto"/>
        <w:jc w:val="both"/>
        <w:rPr>
          <w:sz w:val="20"/>
          <w:szCs w:val="20"/>
        </w:rPr>
      </w:pPr>
      <w:r w:rsidRPr="00903725">
        <w:rPr>
          <w:b/>
          <w:bCs/>
          <w:sz w:val="20"/>
          <w:szCs w:val="20"/>
        </w:rPr>
        <w:t xml:space="preserve">XIII.- </w:t>
      </w:r>
      <w:r w:rsidRPr="00903725">
        <w:rPr>
          <w:sz w:val="20"/>
          <w:szCs w:val="20"/>
        </w:rPr>
        <w:t xml:space="preserve">En los casos de permuta se considerará que se efectúan dos adquisiciones. </w:t>
      </w:r>
    </w:p>
    <w:p w:rsidR="00F00FB1" w:rsidRPr="00903725" w:rsidRDefault="00F00FB1" w:rsidP="00100874">
      <w:pPr>
        <w:pStyle w:val="Default"/>
        <w:spacing w:line="360" w:lineRule="auto"/>
        <w:jc w:val="both"/>
        <w:rPr>
          <w:b/>
          <w:bCs/>
          <w:sz w:val="20"/>
          <w:szCs w:val="20"/>
        </w:rPr>
      </w:pPr>
    </w:p>
    <w:p w:rsidR="003C61B3" w:rsidRPr="00903725" w:rsidRDefault="003C61B3" w:rsidP="00C858E1">
      <w:pPr>
        <w:pStyle w:val="Default"/>
        <w:spacing w:line="360" w:lineRule="auto"/>
        <w:jc w:val="center"/>
        <w:rPr>
          <w:sz w:val="20"/>
          <w:szCs w:val="20"/>
        </w:rPr>
      </w:pPr>
      <w:r w:rsidRPr="00903725">
        <w:rPr>
          <w:b/>
          <w:bCs/>
          <w:sz w:val="20"/>
          <w:szCs w:val="20"/>
        </w:rPr>
        <w:lastRenderedPageBreak/>
        <w:t>DE LAS EXENCIONES</w:t>
      </w:r>
    </w:p>
    <w:p w:rsidR="00F00FB1" w:rsidRPr="00903725" w:rsidRDefault="00F00FB1" w:rsidP="00100874">
      <w:pPr>
        <w:pStyle w:val="Default"/>
        <w:spacing w:line="360" w:lineRule="auto"/>
        <w:jc w:val="both"/>
        <w:rPr>
          <w:b/>
          <w:bCs/>
          <w:sz w:val="20"/>
          <w:szCs w:val="20"/>
        </w:rPr>
      </w:pPr>
    </w:p>
    <w:p w:rsidR="003C61B3" w:rsidRPr="00903725" w:rsidRDefault="003C61B3" w:rsidP="00100874">
      <w:pPr>
        <w:pStyle w:val="Default"/>
        <w:spacing w:line="360" w:lineRule="auto"/>
        <w:jc w:val="both"/>
        <w:rPr>
          <w:sz w:val="20"/>
          <w:szCs w:val="20"/>
        </w:rPr>
      </w:pPr>
      <w:r w:rsidRPr="00903725">
        <w:rPr>
          <w:b/>
          <w:bCs/>
          <w:sz w:val="20"/>
          <w:szCs w:val="20"/>
        </w:rPr>
        <w:t xml:space="preserve">Artículo 55.- </w:t>
      </w:r>
      <w:r w:rsidRPr="00903725">
        <w:rPr>
          <w:sz w:val="20"/>
          <w:szCs w:val="20"/>
        </w:rPr>
        <w:t xml:space="preserve">No se causará el Impuesto Sobre Adquisición de Inmuebles en las adquisiciones que </w:t>
      </w:r>
      <w:r w:rsidR="00F00FB1" w:rsidRPr="00903725">
        <w:rPr>
          <w:sz w:val="20"/>
          <w:szCs w:val="20"/>
        </w:rPr>
        <w:t>realicen</w:t>
      </w:r>
      <w:r w:rsidRPr="00903725">
        <w:rPr>
          <w:sz w:val="20"/>
          <w:szCs w:val="20"/>
        </w:rPr>
        <w:t xml:space="preserve"> la Federación, los Estados, el Distrito Federal, el Municipio, las Instituciones de Beneficencia Pública, la Universidad Autónoma de Yucatán y en los casos siguientes: </w:t>
      </w:r>
    </w:p>
    <w:p w:rsidR="00C858E1" w:rsidRPr="00903725" w:rsidRDefault="00C858E1" w:rsidP="00100874">
      <w:pPr>
        <w:pStyle w:val="Default"/>
        <w:spacing w:line="360" w:lineRule="auto"/>
        <w:jc w:val="both"/>
        <w:rPr>
          <w:sz w:val="20"/>
          <w:szCs w:val="20"/>
        </w:rPr>
      </w:pPr>
    </w:p>
    <w:p w:rsidR="003C61B3" w:rsidRPr="00903725" w:rsidRDefault="003C61B3"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La transformación de sociedades, con excepción de la fusión; </w:t>
      </w:r>
    </w:p>
    <w:p w:rsidR="003C61B3" w:rsidRPr="00903725" w:rsidRDefault="003C61B3"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En la adquisición que realicen los Estados Extranjeros, en los casos que existiera reciprocidad; </w:t>
      </w:r>
    </w:p>
    <w:p w:rsidR="003C61B3" w:rsidRPr="00903725" w:rsidRDefault="003C61B3"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Cuando se adquiera la propiedad de Inmuebles, con motivo de la constitución de la sociedad conyugal; </w:t>
      </w:r>
    </w:p>
    <w:p w:rsidR="003C61B3" w:rsidRPr="00903725" w:rsidRDefault="003C61B3"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rsidR="003C61B3" w:rsidRPr="00903725" w:rsidRDefault="003C61B3" w:rsidP="00100874">
      <w:pPr>
        <w:pStyle w:val="Default"/>
        <w:spacing w:line="360" w:lineRule="auto"/>
        <w:jc w:val="both"/>
        <w:rPr>
          <w:sz w:val="20"/>
          <w:szCs w:val="20"/>
        </w:rPr>
      </w:pPr>
      <w:r w:rsidRPr="00903725">
        <w:rPr>
          <w:b/>
          <w:bCs/>
          <w:sz w:val="20"/>
          <w:szCs w:val="20"/>
        </w:rPr>
        <w:t xml:space="preserve">V.- </w:t>
      </w:r>
      <w:r w:rsidRPr="00903725">
        <w:rPr>
          <w:sz w:val="20"/>
          <w:szCs w:val="20"/>
        </w:rPr>
        <w:t xml:space="preserve">Cuando se adquieran inmuebles por herencia o legado, y </w:t>
      </w:r>
    </w:p>
    <w:p w:rsidR="003C61B3" w:rsidRPr="00903725" w:rsidRDefault="003C61B3" w:rsidP="00100874">
      <w:pPr>
        <w:pStyle w:val="Default"/>
        <w:spacing w:line="360" w:lineRule="auto"/>
        <w:jc w:val="both"/>
        <w:rPr>
          <w:sz w:val="20"/>
          <w:szCs w:val="20"/>
        </w:rPr>
      </w:pPr>
      <w:r w:rsidRPr="00903725">
        <w:rPr>
          <w:b/>
          <w:bCs/>
          <w:sz w:val="20"/>
          <w:szCs w:val="20"/>
        </w:rPr>
        <w:t xml:space="preserve">VI.- </w:t>
      </w:r>
      <w:r w:rsidRPr="00903725">
        <w:rPr>
          <w:sz w:val="20"/>
          <w:szCs w:val="20"/>
        </w:rPr>
        <w:t xml:space="preserve">La donación entre consortes, ascendientes o descendientes en línea directa, previa comprobación del parentesco ante la Tesorería Municipal. </w:t>
      </w:r>
    </w:p>
    <w:p w:rsidR="00862A6D" w:rsidRPr="00903725" w:rsidRDefault="00862A6D" w:rsidP="00C858E1">
      <w:pPr>
        <w:pStyle w:val="Default"/>
        <w:spacing w:line="360" w:lineRule="auto"/>
        <w:jc w:val="center"/>
        <w:rPr>
          <w:b/>
          <w:bCs/>
          <w:sz w:val="20"/>
          <w:szCs w:val="20"/>
        </w:rPr>
      </w:pPr>
    </w:p>
    <w:p w:rsidR="003C61B3" w:rsidRPr="00903725" w:rsidRDefault="003C61B3" w:rsidP="00C858E1">
      <w:pPr>
        <w:pStyle w:val="Default"/>
        <w:spacing w:line="360" w:lineRule="auto"/>
        <w:jc w:val="center"/>
        <w:rPr>
          <w:sz w:val="20"/>
          <w:szCs w:val="20"/>
        </w:rPr>
      </w:pPr>
      <w:r w:rsidRPr="00903725">
        <w:rPr>
          <w:b/>
          <w:bCs/>
          <w:sz w:val="20"/>
          <w:szCs w:val="20"/>
        </w:rPr>
        <w:t>DE LA BASE</w:t>
      </w:r>
    </w:p>
    <w:p w:rsidR="00F00FB1" w:rsidRPr="00903725" w:rsidRDefault="00F00FB1" w:rsidP="00100874">
      <w:pPr>
        <w:spacing w:after="0" w:line="360" w:lineRule="auto"/>
        <w:jc w:val="both"/>
        <w:rPr>
          <w:rFonts w:ascii="Arial" w:hAnsi="Arial" w:cs="Arial"/>
          <w:b/>
          <w:bCs/>
          <w:sz w:val="20"/>
          <w:szCs w:val="20"/>
        </w:rPr>
      </w:pPr>
    </w:p>
    <w:p w:rsidR="003C31D6" w:rsidRPr="00903725" w:rsidRDefault="003C61B3"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56.- </w:t>
      </w:r>
      <w:r w:rsidRPr="00903725">
        <w:rPr>
          <w:rFonts w:ascii="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 se registre en la</w:t>
      </w:r>
      <w:r w:rsidR="003C31D6" w:rsidRPr="00903725">
        <w:rPr>
          <w:rFonts w:ascii="Arial" w:hAnsi="Arial" w:cs="Arial"/>
          <w:sz w:val="20"/>
          <w:szCs w:val="20"/>
        </w:rPr>
        <w:t xml:space="preserve"> Tesorería Municipal, previo cumplimiento de los siguientes requisitos: </w:t>
      </w:r>
    </w:p>
    <w:p w:rsidR="00C858E1" w:rsidRPr="00903725" w:rsidRDefault="00C858E1" w:rsidP="00100874">
      <w:pPr>
        <w:spacing w:after="0" w:line="360" w:lineRule="auto"/>
        <w:jc w:val="both"/>
        <w:rPr>
          <w:rFonts w:ascii="Arial" w:hAnsi="Arial" w:cs="Arial"/>
          <w:sz w:val="20"/>
          <w:szCs w:val="20"/>
        </w:rPr>
      </w:pPr>
    </w:p>
    <w:p w:rsidR="003C31D6" w:rsidRPr="00903725" w:rsidRDefault="003C31D6" w:rsidP="00862A6D">
      <w:pPr>
        <w:pStyle w:val="Default"/>
        <w:spacing w:line="360" w:lineRule="auto"/>
        <w:rPr>
          <w:sz w:val="20"/>
          <w:szCs w:val="20"/>
        </w:rPr>
      </w:pPr>
      <w:r w:rsidRPr="00903725">
        <w:rPr>
          <w:b/>
          <w:bCs/>
          <w:sz w:val="20"/>
          <w:szCs w:val="20"/>
        </w:rPr>
        <w:t xml:space="preserve">a) </w:t>
      </w:r>
      <w:r w:rsidRPr="00903725">
        <w:rPr>
          <w:sz w:val="20"/>
          <w:szCs w:val="20"/>
        </w:rPr>
        <w:t xml:space="preserve">ser ciudadano mexicano en pleno goce de sus derechos. </w:t>
      </w:r>
    </w:p>
    <w:p w:rsidR="003C31D6" w:rsidRPr="00903725" w:rsidRDefault="003C31D6" w:rsidP="00862A6D">
      <w:pPr>
        <w:pStyle w:val="Default"/>
        <w:spacing w:line="360" w:lineRule="auto"/>
        <w:jc w:val="both"/>
        <w:rPr>
          <w:sz w:val="20"/>
          <w:szCs w:val="20"/>
        </w:rPr>
      </w:pPr>
      <w:r w:rsidRPr="00903725">
        <w:rPr>
          <w:b/>
          <w:bCs/>
          <w:sz w:val="20"/>
          <w:szCs w:val="20"/>
        </w:rPr>
        <w:t xml:space="preserve">b) </w:t>
      </w:r>
      <w:r w:rsidRPr="00903725">
        <w:rPr>
          <w:sz w:val="20"/>
          <w:szCs w:val="20"/>
        </w:rPr>
        <w:t xml:space="preserve">Acreditar con documentación fehaciente, experiencia valuatoria mínima de tres años inmediatos anteriores a la fecha de solicitud de registro. </w:t>
      </w:r>
    </w:p>
    <w:p w:rsidR="00C858E1" w:rsidRPr="00903725" w:rsidRDefault="00C858E1" w:rsidP="00100874">
      <w:pPr>
        <w:pStyle w:val="Default"/>
        <w:spacing w:line="360" w:lineRule="auto"/>
        <w:rPr>
          <w:sz w:val="20"/>
          <w:szCs w:val="20"/>
        </w:rPr>
      </w:pPr>
    </w:p>
    <w:p w:rsidR="003C31D6" w:rsidRPr="00903725" w:rsidRDefault="00B2202A" w:rsidP="00862A6D">
      <w:pPr>
        <w:pStyle w:val="Default"/>
        <w:spacing w:line="360" w:lineRule="auto"/>
        <w:jc w:val="both"/>
        <w:rPr>
          <w:sz w:val="20"/>
          <w:szCs w:val="20"/>
        </w:rPr>
      </w:pPr>
      <w:r w:rsidRPr="00903725">
        <w:rPr>
          <w:sz w:val="20"/>
          <w:szCs w:val="20"/>
        </w:rPr>
        <w:tab/>
      </w:r>
      <w:r w:rsidR="003C31D6" w:rsidRPr="00903725">
        <w:rPr>
          <w:sz w:val="20"/>
          <w:szCs w:val="20"/>
        </w:rPr>
        <w:t xml:space="preserve">Cuando el adquiriente asuma la obligación de pagar alguna deuda del enajenante o de perdonarla, el importe de dicha deuda, se considerará parte del precio pactado. </w:t>
      </w:r>
    </w:p>
    <w:p w:rsidR="00C858E1" w:rsidRPr="00903725" w:rsidRDefault="00C858E1" w:rsidP="00100874">
      <w:pPr>
        <w:pStyle w:val="Default"/>
        <w:spacing w:line="360" w:lineRule="auto"/>
        <w:rPr>
          <w:sz w:val="20"/>
          <w:szCs w:val="20"/>
        </w:rPr>
      </w:pPr>
    </w:p>
    <w:p w:rsidR="00F00FB1" w:rsidRPr="00903725" w:rsidRDefault="00B2202A" w:rsidP="00862A6D">
      <w:pPr>
        <w:pStyle w:val="Default"/>
        <w:spacing w:line="360" w:lineRule="auto"/>
        <w:jc w:val="both"/>
        <w:rPr>
          <w:sz w:val="20"/>
          <w:szCs w:val="20"/>
        </w:rPr>
      </w:pPr>
      <w:r w:rsidRPr="00903725">
        <w:rPr>
          <w:sz w:val="20"/>
          <w:szCs w:val="20"/>
        </w:rPr>
        <w:lastRenderedPageBreak/>
        <w:tab/>
      </w:r>
      <w:r w:rsidR="003C31D6" w:rsidRPr="00903725">
        <w:rPr>
          <w:sz w:val="20"/>
          <w:szCs w:val="20"/>
        </w:rPr>
        <w:t>En todos los casos relacionados con el artículo 54, se deberá practicar avalúo sobre los inmuebles objetos de las operaciones consignadas en ese artículo y a ellos deberá anexarse el res</w:t>
      </w:r>
      <w:r w:rsidR="00F00FB1" w:rsidRPr="00903725">
        <w:rPr>
          <w:sz w:val="20"/>
          <w:szCs w:val="20"/>
        </w:rPr>
        <w:t xml:space="preserve">umen valuatorio que contendrá: </w:t>
      </w:r>
    </w:p>
    <w:p w:rsidR="00117824" w:rsidRDefault="00117824" w:rsidP="00100874">
      <w:pPr>
        <w:pStyle w:val="Default"/>
        <w:spacing w:line="360" w:lineRule="auto"/>
        <w:rPr>
          <w:b/>
          <w:bCs/>
          <w:sz w:val="20"/>
          <w:szCs w:val="20"/>
        </w:rPr>
      </w:pPr>
    </w:p>
    <w:p w:rsidR="003C31D6" w:rsidRPr="00903725" w:rsidRDefault="003C31D6" w:rsidP="00100874">
      <w:pPr>
        <w:pStyle w:val="Default"/>
        <w:spacing w:line="360" w:lineRule="auto"/>
        <w:rPr>
          <w:sz w:val="20"/>
          <w:szCs w:val="20"/>
        </w:rPr>
      </w:pPr>
      <w:r w:rsidRPr="00903725">
        <w:rPr>
          <w:b/>
          <w:bCs/>
          <w:sz w:val="20"/>
          <w:szCs w:val="20"/>
        </w:rPr>
        <w:t xml:space="preserve">I.- ANTECEDENTES: </w:t>
      </w:r>
    </w:p>
    <w:p w:rsidR="003C31D6" w:rsidRPr="00903725" w:rsidRDefault="003C31D6" w:rsidP="00100874">
      <w:pPr>
        <w:pStyle w:val="Default"/>
        <w:spacing w:line="360" w:lineRule="auto"/>
        <w:rPr>
          <w:sz w:val="20"/>
          <w:szCs w:val="20"/>
        </w:rPr>
      </w:pPr>
      <w:r w:rsidRPr="00903725">
        <w:rPr>
          <w:b/>
          <w:bCs/>
          <w:sz w:val="20"/>
          <w:szCs w:val="20"/>
        </w:rPr>
        <w:t xml:space="preserve">a) </w:t>
      </w:r>
      <w:r w:rsidRPr="00903725">
        <w:rPr>
          <w:sz w:val="20"/>
          <w:szCs w:val="20"/>
        </w:rPr>
        <w:t xml:space="preserve">Valuador </w:t>
      </w:r>
    </w:p>
    <w:p w:rsidR="003C31D6" w:rsidRPr="00903725" w:rsidRDefault="003C31D6" w:rsidP="00100874">
      <w:pPr>
        <w:pStyle w:val="Default"/>
        <w:spacing w:line="360" w:lineRule="auto"/>
        <w:rPr>
          <w:sz w:val="20"/>
          <w:szCs w:val="20"/>
        </w:rPr>
      </w:pPr>
      <w:r w:rsidRPr="00903725">
        <w:rPr>
          <w:b/>
          <w:bCs/>
          <w:sz w:val="20"/>
          <w:szCs w:val="20"/>
        </w:rPr>
        <w:t xml:space="preserve">b) </w:t>
      </w:r>
      <w:r w:rsidRPr="00903725">
        <w:rPr>
          <w:sz w:val="20"/>
          <w:szCs w:val="20"/>
        </w:rPr>
        <w:t xml:space="preserve">Registro Municipal </w:t>
      </w:r>
    </w:p>
    <w:p w:rsidR="003C31D6" w:rsidRPr="00903725" w:rsidRDefault="003C31D6" w:rsidP="00100874">
      <w:pPr>
        <w:pStyle w:val="Default"/>
        <w:spacing w:line="360" w:lineRule="auto"/>
        <w:rPr>
          <w:sz w:val="20"/>
          <w:szCs w:val="20"/>
        </w:rPr>
      </w:pPr>
      <w:r w:rsidRPr="00903725">
        <w:rPr>
          <w:b/>
          <w:bCs/>
          <w:sz w:val="20"/>
          <w:szCs w:val="20"/>
        </w:rPr>
        <w:t xml:space="preserve">c) </w:t>
      </w:r>
      <w:r w:rsidRPr="00903725">
        <w:rPr>
          <w:sz w:val="20"/>
          <w:szCs w:val="20"/>
        </w:rPr>
        <w:t xml:space="preserve">Fecha de Avalúo </w:t>
      </w:r>
    </w:p>
    <w:p w:rsidR="00C858E1" w:rsidRPr="00903725" w:rsidRDefault="00C858E1" w:rsidP="00100874">
      <w:pPr>
        <w:pStyle w:val="Default"/>
        <w:spacing w:line="360" w:lineRule="auto"/>
        <w:rPr>
          <w:sz w:val="20"/>
          <w:szCs w:val="20"/>
        </w:rPr>
      </w:pPr>
    </w:p>
    <w:p w:rsidR="003C31D6" w:rsidRPr="00903725" w:rsidRDefault="003C31D6" w:rsidP="00100874">
      <w:pPr>
        <w:pStyle w:val="Default"/>
        <w:spacing w:line="360" w:lineRule="auto"/>
        <w:rPr>
          <w:sz w:val="20"/>
          <w:szCs w:val="20"/>
        </w:rPr>
      </w:pPr>
      <w:r w:rsidRPr="00903725">
        <w:rPr>
          <w:b/>
          <w:bCs/>
          <w:sz w:val="20"/>
          <w:szCs w:val="20"/>
        </w:rPr>
        <w:t xml:space="preserve">II.- UBICACIÓN: </w:t>
      </w:r>
    </w:p>
    <w:p w:rsidR="003C31D6" w:rsidRPr="00903725" w:rsidRDefault="003C31D6" w:rsidP="00100874">
      <w:pPr>
        <w:pStyle w:val="Default"/>
        <w:spacing w:line="360" w:lineRule="auto"/>
        <w:rPr>
          <w:sz w:val="20"/>
          <w:szCs w:val="20"/>
        </w:rPr>
      </w:pPr>
      <w:r w:rsidRPr="00903725">
        <w:rPr>
          <w:b/>
          <w:bCs/>
          <w:sz w:val="20"/>
          <w:szCs w:val="20"/>
        </w:rPr>
        <w:t xml:space="preserve">a) </w:t>
      </w:r>
      <w:r w:rsidRPr="00903725">
        <w:rPr>
          <w:sz w:val="20"/>
          <w:szCs w:val="20"/>
        </w:rPr>
        <w:t xml:space="preserve">Localidad </w:t>
      </w:r>
    </w:p>
    <w:p w:rsidR="003C31D6" w:rsidRPr="00903725" w:rsidRDefault="003C31D6" w:rsidP="00100874">
      <w:pPr>
        <w:pStyle w:val="Default"/>
        <w:spacing w:line="360" w:lineRule="auto"/>
        <w:rPr>
          <w:sz w:val="20"/>
          <w:szCs w:val="20"/>
        </w:rPr>
      </w:pPr>
      <w:r w:rsidRPr="00903725">
        <w:rPr>
          <w:b/>
          <w:bCs/>
          <w:sz w:val="20"/>
          <w:szCs w:val="20"/>
        </w:rPr>
        <w:t xml:space="preserve">b) </w:t>
      </w:r>
      <w:r w:rsidRPr="00903725">
        <w:rPr>
          <w:sz w:val="20"/>
          <w:szCs w:val="20"/>
        </w:rPr>
        <w:t xml:space="preserve">Sección Catastral </w:t>
      </w:r>
    </w:p>
    <w:p w:rsidR="003C31D6" w:rsidRPr="00903725" w:rsidRDefault="003C31D6" w:rsidP="00100874">
      <w:pPr>
        <w:pStyle w:val="Default"/>
        <w:spacing w:line="360" w:lineRule="auto"/>
        <w:rPr>
          <w:sz w:val="20"/>
          <w:szCs w:val="20"/>
        </w:rPr>
      </w:pPr>
      <w:r w:rsidRPr="00903725">
        <w:rPr>
          <w:b/>
          <w:bCs/>
          <w:sz w:val="20"/>
          <w:szCs w:val="20"/>
        </w:rPr>
        <w:t xml:space="preserve">c) </w:t>
      </w:r>
      <w:r w:rsidRPr="00903725">
        <w:rPr>
          <w:sz w:val="20"/>
          <w:szCs w:val="20"/>
        </w:rPr>
        <w:t xml:space="preserve">Calle y Número </w:t>
      </w:r>
    </w:p>
    <w:p w:rsidR="003C31D6" w:rsidRPr="00903725" w:rsidRDefault="003C31D6" w:rsidP="00100874">
      <w:pPr>
        <w:pStyle w:val="Default"/>
        <w:spacing w:line="360" w:lineRule="auto"/>
        <w:rPr>
          <w:sz w:val="20"/>
          <w:szCs w:val="20"/>
        </w:rPr>
      </w:pPr>
      <w:r w:rsidRPr="00903725">
        <w:rPr>
          <w:b/>
          <w:bCs/>
          <w:sz w:val="20"/>
          <w:szCs w:val="20"/>
        </w:rPr>
        <w:t xml:space="preserve">d) </w:t>
      </w:r>
      <w:r w:rsidRPr="00903725">
        <w:rPr>
          <w:sz w:val="20"/>
          <w:szCs w:val="20"/>
        </w:rPr>
        <w:t xml:space="preserve">Colonia </w:t>
      </w:r>
    </w:p>
    <w:p w:rsidR="003C31D6" w:rsidRPr="00903725" w:rsidRDefault="003C31D6" w:rsidP="00100874">
      <w:pPr>
        <w:pStyle w:val="Default"/>
        <w:spacing w:line="360" w:lineRule="auto"/>
        <w:rPr>
          <w:sz w:val="20"/>
          <w:szCs w:val="20"/>
        </w:rPr>
      </w:pPr>
      <w:r w:rsidRPr="00903725">
        <w:rPr>
          <w:b/>
          <w:bCs/>
          <w:sz w:val="20"/>
          <w:szCs w:val="20"/>
        </w:rPr>
        <w:t xml:space="preserve">e) </w:t>
      </w:r>
      <w:r w:rsidRPr="00903725">
        <w:rPr>
          <w:sz w:val="20"/>
          <w:szCs w:val="20"/>
        </w:rPr>
        <w:t xml:space="preserve">Observaciones (en su caso) </w:t>
      </w:r>
    </w:p>
    <w:p w:rsidR="00C858E1" w:rsidRPr="00903725" w:rsidRDefault="00C858E1" w:rsidP="00100874">
      <w:pPr>
        <w:pStyle w:val="Default"/>
        <w:spacing w:line="360" w:lineRule="auto"/>
        <w:rPr>
          <w:sz w:val="20"/>
          <w:szCs w:val="20"/>
        </w:rPr>
      </w:pPr>
    </w:p>
    <w:p w:rsidR="003C31D6" w:rsidRPr="00903725" w:rsidRDefault="003C31D6" w:rsidP="00100874">
      <w:pPr>
        <w:pStyle w:val="Default"/>
        <w:spacing w:line="360" w:lineRule="auto"/>
        <w:rPr>
          <w:b/>
          <w:bCs/>
          <w:sz w:val="20"/>
          <w:szCs w:val="20"/>
        </w:rPr>
      </w:pPr>
      <w:r w:rsidRPr="00903725">
        <w:rPr>
          <w:b/>
          <w:bCs/>
          <w:sz w:val="20"/>
          <w:szCs w:val="20"/>
        </w:rPr>
        <w:t xml:space="preserve">III.- RESUMEN VALUATORIO: </w:t>
      </w:r>
    </w:p>
    <w:p w:rsidR="003C31D6" w:rsidRPr="00903725" w:rsidRDefault="003C31D6" w:rsidP="00100874">
      <w:pPr>
        <w:pStyle w:val="Default"/>
        <w:spacing w:line="360" w:lineRule="auto"/>
        <w:rPr>
          <w:sz w:val="20"/>
          <w:szCs w:val="20"/>
        </w:rPr>
      </w:pPr>
      <w:r w:rsidRPr="00903725">
        <w:rPr>
          <w:b/>
          <w:bCs/>
          <w:sz w:val="20"/>
          <w:szCs w:val="20"/>
        </w:rPr>
        <w:t xml:space="preserve">A).- TERRENO </w:t>
      </w:r>
    </w:p>
    <w:p w:rsidR="003C31D6" w:rsidRPr="00903725" w:rsidRDefault="003C31D6" w:rsidP="00100874">
      <w:pPr>
        <w:pStyle w:val="Default"/>
        <w:spacing w:line="360" w:lineRule="auto"/>
        <w:rPr>
          <w:sz w:val="20"/>
          <w:szCs w:val="20"/>
        </w:rPr>
      </w:pPr>
      <w:r w:rsidRPr="00903725">
        <w:rPr>
          <w:sz w:val="20"/>
          <w:szCs w:val="20"/>
        </w:rPr>
        <w:t xml:space="preserve">1) Superficie Total M2 </w:t>
      </w:r>
      <w:r w:rsidRPr="00903725">
        <w:rPr>
          <w:sz w:val="20"/>
          <w:szCs w:val="20"/>
        </w:rPr>
        <w:tab/>
        <w:t xml:space="preserve">2) Valor Unitario </w:t>
      </w:r>
      <w:r w:rsidRPr="00903725">
        <w:rPr>
          <w:sz w:val="20"/>
          <w:szCs w:val="20"/>
        </w:rPr>
        <w:tab/>
        <w:t xml:space="preserve">3) Valor del terreno </w:t>
      </w:r>
    </w:p>
    <w:p w:rsidR="003C31D6" w:rsidRPr="00903725" w:rsidRDefault="003C31D6" w:rsidP="00100874">
      <w:pPr>
        <w:pStyle w:val="Default"/>
        <w:spacing w:line="360" w:lineRule="auto"/>
        <w:rPr>
          <w:sz w:val="20"/>
          <w:szCs w:val="20"/>
        </w:rPr>
      </w:pPr>
      <w:r w:rsidRPr="00903725">
        <w:rPr>
          <w:b/>
          <w:bCs/>
          <w:sz w:val="20"/>
          <w:szCs w:val="20"/>
        </w:rPr>
        <w:t xml:space="preserve">B).- CONSTRUCCIÓN </w:t>
      </w:r>
    </w:p>
    <w:p w:rsidR="003C31D6" w:rsidRPr="00903725" w:rsidRDefault="003C31D6" w:rsidP="00100874">
      <w:pPr>
        <w:spacing w:after="0" w:line="360" w:lineRule="auto"/>
        <w:jc w:val="both"/>
        <w:rPr>
          <w:rFonts w:ascii="Arial" w:hAnsi="Arial" w:cs="Arial"/>
          <w:sz w:val="20"/>
          <w:szCs w:val="20"/>
        </w:rPr>
      </w:pPr>
      <w:r w:rsidRPr="00903725">
        <w:rPr>
          <w:rFonts w:ascii="Arial" w:hAnsi="Arial" w:cs="Arial"/>
          <w:sz w:val="20"/>
          <w:szCs w:val="20"/>
        </w:rPr>
        <w:t xml:space="preserve">1) Superficie Total M2 </w:t>
      </w:r>
      <w:r w:rsidRPr="00903725">
        <w:rPr>
          <w:rFonts w:ascii="Arial" w:hAnsi="Arial" w:cs="Arial"/>
          <w:sz w:val="20"/>
          <w:szCs w:val="20"/>
        </w:rPr>
        <w:tab/>
        <w:t xml:space="preserve">2) Valor Unitario </w:t>
      </w:r>
      <w:r w:rsidRPr="00903725">
        <w:rPr>
          <w:rFonts w:ascii="Arial" w:hAnsi="Arial" w:cs="Arial"/>
          <w:sz w:val="20"/>
          <w:szCs w:val="20"/>
        </w:rPr>
        <w:tab/>
        <w:t>3) Valor Comercial</w:t>
      </w:r>
    </w:p>
    <w:p w:rsidR="00C858E1" w:rsidRPr="00903725" w:rsidRDefault="00C858E1" w:rsidP="00100874">
      <w:pPr>
        <w:pStyle w:val="Default"/>
        <w:spacing w:line="360" w:lineRule="auto"/>
        <w:jc w:val="both"/>
        <w:rPr>
          <w:b/>
          <w:bCs/>
          <w:sz w:val="20"/>
          <w:szCs w:val="20"/>
        </w:rPr>
      </w:pPr>
    </w:p>
    <w:p w:rsidR="003C31D6" w:rsidRPr="00903725" w:rsidRDefault="003C31D6" w:rsidP="00100874">
      <w:pPr>
        <w:pStyle w:val="Default"/>
        <w:spacing w:line="360" w:lineRule="auto"/>
        <w:jc w:val="both"/>
        <w:rPr>
          <w:b/>
          <w:bCs/>
          <w:sz w:val="20"/>
          <w:szCs w:val="20"/>
        </w:rPr>
      </w:pPr>
      <w:r w:rsidRPr="00903725">
        <w:rPr>
          <w:b/>
          <w:bCs/>
          <w:sz w:val="20"/>
          <w:szCs w:val="20"/>
        </w:rPr>
        <w:t xml:space="preserve">IV.- UNIDAD CONDOMINAL: </w:t>
      </w:r>
    </w:p>
    <w:p w:rsidR="003C31D6" w:rsidRPr="00903725" w:rsidRDefault="003C31D6" w:rsidP="00100874">
      <w:pPr>
        <w:pStyle w:val="Default"/>
        <w:spacing w:line="360" w:lineRule="auto"/>
        <w:jc w:val="both"/>
        <w:rPr>
          <w:sz w:val="20"/>
          <w:szCs w:val="20"/>
        </w:rPr>
      </w:pPr>
      <w:r w:rsidRPr="00903725">
        <w:rPr>
          <w:sz w:val="20"/>
          <w:szCs w:val="20"/>
        </w:rPr>
        <w:t xml:space="preserve">a) Superficie Privativa M2 b) Valor Unitario c) Valor Comercial </w:t>
      </w:r>
    </w:p>
    <w:p w:rsidR="00C858E1" w:rsidRPr="00903725" w:rsidRDefault="00C858E1" w:rsidP="00100874">
      <w:pPr>
        <w:pStyle w:val="Default"/>
        <w:spacing w:line="360" w:lineRule="auto"/>
        <w:jc w:val="both"/>
        <w:rPr>
          <w:sz w:val="20"/>
          <w:szCs w:val="20"/>
        </w:rPr>
      </w:pPr>
    </w:p>
    <w:p w:rsidR="003C31D6" w:rsidRPr="00903725" w:rsidRDefault="00B2202A" w:rsidP="00100874">
      <w:pPr>
        <w:pStyle w:val="Default"/>
        <w:spacing w:line="360" w:lineRule="auto"/>
        <w:jc w:val="both"/>
        <w:rPr>
          <w:sz w:val="20"/>
          <w:szCs w:val="20"/>
        </w:rPr>
      </w:pPr>
      <w:r w:rsidRPr="00903725">
        <w:rPr>
          <w:sz w:val="20"/>
          <w:szCs w:val="20"/>
        </w:rPr>
        <w:tab/>
      </w:r>
      <w:r w:rsidR="003C31D6" w:rsidRPr="00903725">
        <w:rPr>
          <w:sz w:val="20"/>
          <w:szCs w:val="20"/>
        </w:rPr>
        <w:t xml:space="preserve">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 </w:t>
      </w:r>
    </w:p>
    <w:p w:rsidR="00C858E1" w:rsidRPr="00903725" w:rsidRDefault="00C858E1" w:rsidP="00100874">
      <w:pPr>
        <w:pStyle w:val="Default"/>
        <w:spacing w:line="360" w:lineRule="auto"/>
        <w:jc w:val="both"/>
        <w:rPr>
          <w:sz w:val="20"/>
          <w:szCs w:val="20"/>
        </w:rPr>
      </w:pPr>
    </w:p>
    <w:p w:rsidR="003C31D6" w:rsidRPr="00903725" w:rsidRDefault="00B2202A" w:rsidP="00100874">
      <w:pPr>
        <w:pStyle w:val="Default"/>
        <w:spacing w:line="360" w:lineRule="auto"/>
        <w:jc w:val="both"/>
        <w:rPr>
          <w:sz w:val="20"/>
          <w:szCs w:val="20"/>
        </w:rPr>
      </w:pPr>
      <w:r w:rsidRPr="00903725">
        <w:rPr>
          <w:sz w:val="20"/>
          <w:szCs w:val="20"/>
        </w:rPr>
        <w:tab/>
      </w:r>
      <w:r w:rsidR="003C31D6" w:rsidRPr="00903725">
        <w:rPr>
          <w:sz w:val="20"/>
          <w:szCs w:val="20"/>
        </w:rPr>
        <w:t xml:space="preserve">Para los efectos del presente artículo, el usufructo y la nuda propiedad tienen cada uno el valor equivalente al .5 del valor de la propiedad. </w:t>
      </w:r>
    </w:p>
    <w:p w:rsidR="00C858E1" w:rsidRPr="00903725" w:rsidRDefault="00C858E1" w:rsidP="00100874">
      <w:pPr>
        <w:pStyle w:val="Default"/>
        <w:spacing w:line="360" w:lineRule="auto"/>
        <w:jc w:val="both"/>
        <w:rPr>
          <w:sz w:val="20"/>
          <w:szCs w:val="20"/>
        </w:rPr>
      </w:pPr>
    </w:p>
    <w:p w:rsidR="003C31D6" w:rsidRPr="00903725" w:rsidRDefault="00B2202A" w:rsidP="00100874">
      <w:pPr>
        <w:pStyle w:val="Default"/>
        <w:spacing w:line="360" w:lineRule="auto"/>
        <w:jc w:val="both"/>
        <w:rPr>
          <w:sz w:val="20"/>
          <w:szCs w:val="20"/>
        </w:rPr>
      </w:pPr>
      <w:r w:rsidRPr="00903725">
        <w:rPr>
          <w:sz w:val="20"/>
          <w:szCs w:val="20"/>
        </w:rPr>
        <w:lastRenderedPageBreak/>
        <w:tab/>
      </w:r>
      <w:r w:rsidR="003C31D6" w:rsidRPr="00903725">
        <w:rPr>
          <w:sz w:val="20"/>
          <w:szCs w:val="20"/>
        </w:rPr>
        <w:t xml:space="preserve">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rsidR="00F00FB1" w:rsidRPr="00903725" w:rsidRDefault="00F00FB1" w:rsidP="00100874">
      <w:pPr>
        <w:pStyle w:val="Default"/>
        <w:spacing w:line="360" w:lineRule="auto"/>
        <w:jc w:val="both"/>
        <w:rPr>
          <w:b/>
          <w:bCs/>
          <w:sz w:val="20"/>
          <w:szCs w:val="20"/>
        </w:rPr>
      </w:pPr>
    </w:p>
    <w:p w:rsidR="003C31D6" w:rsidRPr="00903725" w:rsidRDefault="003C31D6" w:rsidP="00C858E1">
      <w:pPr>
        <w:pStyle w:val="Default"/>
        <w:spacing w:line="360" w:lineRule="auto"/>
        <w:jc w:val="center"/>
        <w:rPr>
          <w:sz w:val="20"/>
          <w:szCs w:val="20"/>
        </w:rPr>
      </w:pPr>
      <w:r w:rsidRPr="00903725">
        <w:rPr>
          <w:b/>
          <w:bCs/>
          <w:sz w:val="20"/>
          <w:szCs w:val="20"/>
        </w:rPr>
        <w:t>VIGENCIA DE LOS AVALÚOS.</w:t>
      </w:r>
    </w:p>
    <w:p w:rsidR="00F00FB1" w:rsidRPr="00903725" w:rsidRDefault="00F00FB1" w:rsidP="00100874">
      <w:pPr>
        <w:pStyle w:val="Default"/>
        <w:spacing w:line="360" w:lineRule="auto"/>
        <w:jc w:val="both"/>
        <w:rPr>
          <w:b/>
          <w:bCs/>
          <w:sz w:val="20"/>
          <w:szCs w:val="20"/>
        </w:rPr>
      </w:pPr>
    </w:p>
    <w:p w:rsidR="003C31D6" w:rsidRPr="00903725" w:rsidRDefault="003C31D6" w:rsidP="00100874">
      <w:pPr>
        <w:pStyle w:val="Default"/>
        <w:spacing w:line="360" w:lineRule="auto"/>
        <w:jc w:val="both"/>
        <w:rPr>
          <w:sz w:val="20"/>
          <w:szCs w:val="20"/>
        </w:rPr>
      </w:pPr>
      <w:r w:rsidRPr="00903725">
        <w:rPr>
          <w:b/>
          <w:bCs/>
          <w:sz w:val="20"/>
          <w:szCs w:val="20"/>
        </w:rPr>
        <w:t xml:space="preserve">Artículo 57.- </w:t>
      </w:r>
      <w:r w:rsidRPr="00903725">
        <w:rPr>
          <w:sz w:val="20"/>
          <w:szCs w:val="20"/>
        </w:rPr>
        <w:t xml:space="preserve">Los avalúos que se practiquen para el efecto del pago del Impuesto Sobre Adquisición de Bienes Inmuebles, tendrán una vigencia de seis meses a partir de la fecha de su expedición. </w:t>
      </w:r>
    </w:p>
    <w:p w:rsidR="00F00FB1" w:rsidRPr="00903725" w:rsidRDefault="00F00FB1" w:rsidP="00100874">
      <w:pPr>
        <w:pStyle w:val="Default"/>
        <w:spacing w:line="360" w:lineRule="auto"/>
        <w:jc w:val="both"/>
        <w:rPr>
          <w:b/>
          <w:bCs/>
          <w:sz w:val="20"/>
          <w:szCs w:val="20"/>
        </w:rPr>
      </w:pPr>
    </w:p>
    <w:p w:rsidR="003C31D6" w:rsidRPr="00903725" w:rsidRDefault="003C31D6" w:rsidP="00C858E1">
      <w:pPr>
        <w:pStyle w:val="Default"/>
        <w:spacing w:line="360" w:lineRule="auto"/>
        <w:jc w:val="center"/>
        <w:rPr>
          <w:sz w:val="20"/>
          <w:szCs w:val="20"/>
        </w:rPr>
      </w:pPr>
      <w:r w:rsidRPr="00903725">
        <w:rPr>
          <w:b/>
          <w:bCs/>
          <w:sz w:val="20"/>
          <w:szCs w:val="20"/>
        </w:rPr>
        <w:t>DE LA TASA</w:t>
      </w:r>
    </w:p>
    <w:p w:rsidR="00F00FB1" w:rsidRPr="00903725" w:rsidRDefault="00F00FB1" w:rsidP="00100874">
      <w:pPr>
        <w:pStyle w:val="Default"/>
        <w:spacing w:line="360" w:lineRule="auto"/>
        <w:jc w:val="both"/>
        <w:rPr>
          <w:b/>
          <w:bCs/>
          <w:sz w:val="20"/>
          <w:szCs w:val="20"/>
        </w:rPr>
      </w:pPr>
    </w:p>
    <w:p w:rsidR="003C31D6" w:rsidRPr="00903725" w:rsidRDefault="003C31D6" w:rsidP="00100874">
      <w:pPr>
        <w:pStyle w:val="Default"/>
        <w:spacing w:line="360" w:lineRule="auto"/>
        <w:jc w:val="both"/>
        <w:rPr>
          <w:sz w:val="20"/>
          <w:szCs w:val="20"/>
        </w:rPr>
      </w:pPr>
      <w:r w:rsidRPr="00903725">
        <w:rPr>
          <w:b/>
          <w:bCs/>
          <w:sz w:val="20"/>
          <w:szCs w:val="20"/>
        </w:rPr>
        <w:t xml:space="preserve">Artículo 58.- </w:t>
      </w:r>
      <w:r w:rsidRPr="00903725">
        <w:rPr>
          <w:sz w:val="20"/>
          <w:szCs w:val="20"/>
        </w:rPr>
        <w:t xml:space="preserve">El impuesto a que se refiere este capítulo, se calculará aplicando la tasa del 2 % a la base señalada en el artículo 56 de esta ley. </w:t>
      </w:r>
    </w:p>
    <w:p w:rsidR="00F00FB1" w:rsidRPr="00903725" w:rsidRDefault="00E61801" w:rsidP="00100874">
      <w:pPr>
        <w:pStyle w:val="Default"/>
        <w:spacing w:line="360" w:lineRule="auto"/>
        <w:jc w:val="both"/>
        <w:rPr>
          <w:b/>
          <w:bCs/>
          <w:sz w:val="20"/>
          <w:szCs w:val="20"/>
        </w:rPr>
      </w:pPr>
      <w:r>
        <w:rPr>
          <w:b/>
          <w:bCs/>
          <w:sz w:val="20"/>
          <w:szCs w:val="20"/>
        </w:rPr>
        <w:br w:type="column"/>
      </w:r>
    </w:p>
    <w:p w:rsidR="003C31D6" w:rsidRPr="00903725" w:rsidRDefault="003C31D6" w:rsidP="00C858E1">
      <w:pPr>
        <w:pStyle w:val="Default"/>
        <w:spacing w:line="360" w:lineRule="auto"/>
        <w:jc w:val="center"/>
        <w:rPr>
          <w:sz w:val="20"/>
          <w:szCs w:val="20"/>
        </w:rPr>
      </w:pPr>
      <w:r w:rsidRPr="00903725">
        <w:rPr>
          <w:b/>
          <w:bCs/>
          <w:sz w:val="20"/>
          <w:szCs w:val="20"/>
        </w:rPr>
        <w:t>DEL MANIFIESTO A LA AUTORIDAD</w:t>
      </w:r>
    </w:p>
    <w:p w:rsidR="00F00FB1" w:rsidRPr="00903725" w:rsidRDefault="00F00FB1" w:rsidP="00100874">
      <w:pPr>
        <w:spacing w:after="0" w:line="360" w:lineRule="auto"/>
        <w:jc w:val="both"/>
        <w:rPr>
          <w:rFonts w:ascii="Arial" w:hAnsi="Arial" w:cs="Arial"/>
          <w:b/>
          <w:bCs/>
          <w:sz w:val="20"/>
          <w:szCs w:val="20"/>
        </w:rPr>
      </w:pPr>
    </w:p>
    <w:p w:rsidR="003C31D6" w:rsidRPr="00903725" w:rsidRDefault="003C31D6"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59.- </w:t>
      </w:r>
      <w:r w:rsidRPr="00903725">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C858E1" w:rsidRPr="00903725" w:rsidRDefault="00C858E1" w:rsidP="00C858E1">
      <w:pPr>
        <w:spacing w:after="0" w:line="240" w:lineRule="auto"/>
        <w:jc w:val="both"/>
        <w:rPr>
          <w:rFonts w:ascii="Arial" w:hAnsi="Arial" w:cs="Arial"/>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Nombre y domicilio de los contratantes; </w:t>
      </w:r>
    </w:p>
    <w:p w:rsidR="00255E13" w:rsidRPr="00903725" w:rsidRDefault="00255E13"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Nombre del fedatario público y número que le corresponda a la notaría o escribanía. En caso de tratarse de persona distinta a los anteriores y siempre que realice funciones notariales, deberá expresar su nombre y el cargo que detenta; </w:t>
      </w:r>
    </w:p>
    <w:p w:rsidR="00255E13" w:rsidRPr="00903725" w:rsidRDefault="00255E13"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Firma y sello, en su caso, del autorizante; </w:t>
      </w:r>
    </w:p>
    <w:p w:rsidR="00255E13" w:rsidRPr="00903725" w:rsidRDefault="00255E13"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Fecha en que se firmó la escritura de adquisición del inmueble o de los derechos sobre el mismo; </w:t>
      </w:r>
    </w:p>
    <w:p w:rsidR="00255E13" w:rsidRPr="00903725" w:rsidRDefault="00255E13" w:rsidP="00100874">
      <w:pPr>
        <w:pStyle w:val="Default"/>
        <w:spacing w:line="360" w:lineRule="auto"/>
        <w:jc w:val="both"/>
        <w:rPr>
          <w:sz w:val="20"/>
          <w:szCs w:val="20"/>
        </w:rPr>
      </w:pPr>
      <w:r w:rsidRPr="00903725">
        <w:rPr>
          <w:b/>
          <w:bCs/>
          <w:sz w:val="20"/>
          <w:szCs w:val="20"/>
        </w:rPr>
        <w:t xml:space="preserve">V.- </w:t>
      </w:r>
      <w:r w:rsidRPr="00903725">
        <w:rPr>
          <w:sz w:val="20"/>
          <w:szCs w:val="20"/>
        </w:rPr>
        <w:t xml:space="preserve">Naturaleza del acto, contrato o concepto de adquisición; </w:t>
      </w:r>
    </w:p>
    <w:p w:rsidR="00255E13" w:rsidRPr="00903725" w:rsidRDefault="00255E13" w:rsidP="00100874">
      <w:pPr>
        <w:pStyle w:val="Default"/>
        <w:spacing w:line="360" w:lineRule="auto"/>
        <w:jc w:val="both"/>
        <w:rPr>
          <w:sz w:val="20"/>
          <w:szCs w:val="20"/>
        </w:rPr>
      </w:pPr>
      <w:r w:rsidRPr="00903725">
        <w:rPr>
          <w:b/>
          <w:bCs/>
          <w:sz w:val="20"/>
          <w:szCs w:val="20"/>
        </w:rPr>
        <w:t xml:space="preserve">VI.- </w:t>
      </w:r>
      <w:r w:rsidRPr="00903725">
        <w:rPr>
          <w:sz w:val="20"/>
          <w:szCs w:val="20"/>
        </w:rPr>
        <w:t xml:space="preserve">Identificación del inmueble; </w:t>
      </w:r>
    </w:p>
    <w:p w:rsidR="00255E13" w:rsidRPr="00903725" w:rsidRDefault="00255E13" w:rsidP="00100874">
      <w:pPr>
        <w:pStyle w:val="Default"/>
        <w:spacing w:line="360" w:lineRule="auto"/>
        <w:jc w:val="both"/>
        <w:rPr>
          <w:sz w:val="20"/>
          <w:szCs w:val="20"/>
        </w:rPr>
      </w:pPr>
      <w:r w:rsidRPr="00903725">
        <w:rPr>
          <w:b/>
          <w:bCs/>
          <w:sz w:val="20"/>
          <w:szCs w:val="20"/>
        </w:rPr>
        <w:t xml:space="preserve">VII.- </w:t>
      </w:r>
      <w:r w:rsidRPr="00903725">
        <w:rPr>
          <w:sz w:val="20"/>
          <w:szCs w:val="20"/>
        </w:rPr>
        <w:t xml:space="preserve">Valor de la operación, y </w:t>
      </w:r>
    </w:p>
    <w:p w:rsidR="00255E13" w:rsidRPr="00903725" w:rsidRDefault="00255E13" w:rsidP="00100874">
      <w:pPr>
        <w:pStyle w:val="Default"/>
        <w:spacing w:line="360" w:lineRule="auto"/>
        <w:jc w:val="both"/>
        <w:rPr>
          <w:sz w:val="20"/>
          <w:szCs w:val="20"/>
        </w:rPr>
      </w:pPr>
      <w:r w:rsidRPr="00903725">
        <w:rPr>
          <w:b/>
          <w:bCs/>
          <w:sz w:val="20"/>
          <w:szCs w:val="20"/>
        </w:rPr>
        <w:t xml:space="preserve">VIII.- </w:t>
      </w:r>
      <w:r w:rsidRPr="00903725">
        <w:rPr>
          <w:sz w:val="20"/>
          <w:szCs w:val="20"/>
        </w:rPr>
        <w:t xml:space="preserve">Liquidación del impuesto. </w:t>
      </w:r>
    </w:p>
    <w:p w:rsidR="00C858E1" w:rsidRPr="00903725" w:rsidRDefault="00C858E1"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A la manifestación señalada en este artículo, se acumulará copia del avalúo practicado al efecto. </w:t>
      </w:r>
    </w:p>
    <w:p w:rsidR="00B2202A" w:rsidRPr="00903725" w:rsidRDefault="00B2202A"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Cuando los fedatarios públicos y quienes realizan funciones notariales no cumplan con la obligación a que se refiere este artículo, serán sancionados con una multa de uno a diez </w:t>
      </w:r>
      <w:r w:rsidR="00405813">
        <w:rPr>
          <w:sz w:val="20"/>
          <w:szCs w:val="20"/>
        </w:rPr>
        <w:t>unidades de medida y actualización</w:t>
      </w:r>
      <w:r w:rsidR="00255E13" w:rsidRPr="00903725">
        <w:rPr>
          <w:sz w:val="20"/>
          <w:szCs w:val="20"/>
        </w:rPr>
        <w:t xml:space="preserve">. </w:t>
      </w:r>
    </w:p>
    <w:p w:rsidR="00C858E1" w:rsidRPr="00903725" w:rsidRDefault="00C858E1"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rsidR="0052744C" w:rsidRPr="00903725" w:rsidRDefault="00E61801" w:rsidP="00100874">
      <w:pPr>
        <w:pStyle w:val="Default"/>
        <w:spacing w:line="360" w:lineRule="auto"/>
        <w:jc w:val="both"/>
        <w:rPr>
          <w:b/>
          <w:bCs/>
          <w:sz w:val="20"/>
          <w:szCs w:val="20"/>
        </w:rPr>
      </w:pPr>
      <w:r>
        <w:rPr>
          <w:b/>
          <w:bCs/>
          <w:sz w:val="20"/>
          <w:szCs w:val="20"/>
        </w:rPr>
        <w:br w:type="column"/>
      </w:r>
    </w:p>
    <w:p w:rsidR="00255E13" w:rsidRPr="00903725" w:rsidRDefault="00255E13" w:rsidP="00C858E1">
      <w:pPr>
        <w:pStyle w:val="Default"/>
        <w:spacing w:line="360" w:lineRule="auto"/>
        <w:jc w:val="center"/>
        <w:rPr>
          <w:sz w:val="20"/>
          <w:szCs w:val="20"/>
        </w:rPr>
      </w:pPr>
      <w:r w:rsidRPr="00903725">
        <w:rPr>
          <w:b/>
          <w:bCs/>
          <w:sz w:val="20"/>
          <w:szCs w:val="20"/>
        </w:rPr>
        <w:t>DE LOS RESPONSABLES SOLIDARIOS</w:t>
      </w:r>
    </w:p>
    <w:p w:rsidR="0052744C" w:rsidRPr="00903725" w:rsidRDefault="0052744C" w:rsidP="00100874">
      <w:pPr>
        <w:pStyle w:val="Default"/>
        <w:spacing w:line="360" w:lineRule="auto"/>
        <w:jc w:val="both"/>
        <w:rPr>
          <w:b/>
          <w:bCs/>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Artículo 60.- </w:t>
      </w:r>
      <w:r w:rsidRPr="00903725">
        <w:rPr>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 </w:t>
      </w:r>
    </w:p>
    <w:p w:rsidR="00C858E1" w:rsidRPr="00903725" w:rsidRDefault="00C858E1" w:rsidP="00100874">
      <w:pPr>
        <w:pStyle w:val="Default"/>
        <w:spacing w:line="360" w:lineRule="auto"/>
        <w:jc w:val="both"/>
        <w:rPr>
          <w:sz w:val="20"/>
          <w:szCs w:val="20"/>
        </w:rPr>
      </w:pPr>
    </w:p>
    <w:p w:rsidR="00255E13" w:rsidRPr="00903725" w:rsidRDefault="00B2202A" w:rsidP="00100874">
      <w:pPr>
        <w:spacing w:after="0" w:line="360" w:lineRule="auto"/>
        <w:jc w:val="both"/>
        <w:rPr>
          <w:rFonts w:ascii="Arial" w:hAnsi="Arial" w:cs="Arial"/>
          <w:sz w:val="20"/>
          <w:szCs w:val="20"/>
        </w:rPr>
      </w:pPr>
      <w:r w:rsidRPr="00903725">
        <w:rPr>
          <w:rFonts w:ascii="Arial" w:hAnsi="Arial" w:cs="Arial"/>
          <w:sz w:val="20"/>
          <w:szCs w:val="20"/>
        </w:rPr>
        <w:tab/>
      </w:r>
      <w:r w:rsidR="00255E13" w:rsidRPr="00903725">
        <w:rPr>
          <w:rFonts w:ascii="Arial" w:hAnsi="Arial" w:cs="Arial"/>
          <w:sz w:val="20"/>
          <w:szCs w:val="20"/>
        </w:rPr>
        <w:t xml:space="preserve">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 </w:t>
      </w:r>
    </w:p>
    <w:p w:rsidR="00C858E1" w:rsidRPr="00903725" w:rsidRDefault="00C858E1" w:rsidP="00100874">
      <w:pPr>
        <w:spacing w:after="0" w:line="360" w:lineRule="auto"/>
        <w:jc w:val="both"/>
        <w:rPr>
          <w:rFonts w:ascii="Arial" w:hAnsi="Arial" w:cs="Arial"/>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En caso contrario, los fedatarios públicos, las personas que tengan funciones notariales y los registradores, serán solidariamente responsables del pago impuesto y sus accesorios legales, sin perjuicio de la responsabilidad administrativa o penal en que incurran con ese motivo. </w:t>
      </w:r>
    </w:p>
    <w:p w:rsidR="00C858E1" w:rsidRPr="00903725" w:rsidRDefault="00C858E1"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 </w:t>
      </w:r>
    </w:p>
    <w:p w:rsidR="0052744C" w:rsidRPr="00903725" w:rsidRDefault="0052744C" w:rsidP="00100874">
      <w:pPr>
        <w:pStyle w:val="Default"/>
        <w:spacing w:line="360" w:lineRule="auto"/>
        <w:jc w:val="both"/>
        <w:rPr>
          <w:b/>
          <w:bCs/>
          <w:sz w:val="20"/>
          <w:szCs w:val="20"/>
        </w:rPr>
      </w:pPr>
    </w:p>
    <w:p w:rsidR="00255E13" w:rsidRPr="00903725" w:rsidRDefault="00255E13" w:rsidP="00C858E1">
      <w:pPr>
        <w:pStyle w:val="Default"/>
        <w:spacing w:line="360" w:lineRule="auto"/>
        <w:jc w:val="center"/>
        <w:rPr>
          <w:sz w:val="20"/>
          <w:szCs w:val="20"/>
        </w:rPr>
      </w:pPr>
      <w:r w:rsidRPr="00903725">
        <w:rPr>
          <w:b/>
          <w:bCs/>
          <w:sz w:val="20"/>
          <w:szCs w:val="20"/>
        </w:rPr>
        <w:t>DEL PAGO</w:t>
      </w:r>
    </w:p>
    <w:p w:rsidR="0052744C" w:rsidRPr="00903725" w:rsidRDefault="0052744C" w:rsidP="00100874">
      <w:pPr>
        <w:pStyle w:val="Default"/>
        <w:spacing w:line="360" w:lineRule="auto"/>
        <w:jc w:val="both"/>
        <w:rPr>
          <w:b/>
          <w:bCs/>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Artículo 61.- </w:t>
      </w:r>
      <w:r w:rsidRPr="00903725">
        <w:rPr>
          <w:sz w:val="20"/>
          <w:szCs w:val="20"/>
        </w:rPr>
        <w:t xml:space="preserve">El pago del Impuesto Sobre Adquisición de Inmuebles, deberá hacerse, dentro de los treinta días hábiles siguientes a la fecha en que, según el caso, ocurra primero alguno de los siguientes supuestos: </w:t>
      </w:r>
    </w:p>
    <w:p w:rsidR="00C858E1" w:rsidRPr="00903725" w:rsidRDefault="00C858E1" w:rsidP="00100874">
      <w:pPr>
        <w:pStyle w:val="Default"/>
        <w:spacing w:line="360" w:lineRule="auto"/>
        <w:jc w:val="both"/>
        <w:rPr>
          <w:sz w:val="20"/>
          <w:szCs w:val="20"/>
        </w:rPr>
      </w:pPr>
    </w:p>
    <w:p w:rsidR="00255E13" w:rsidRPr="00903725" w:rsidRDefault="00BF005B" w:rsidP="00100874">
      <w:pPr>
        <w:pStyle w:val="Default"/>
        <w:spacing w:line="360" w:lineRule="auto"/>
        <w:jc w:val="both"/>
        <w:rPr>
          <w:sz w:val="20"/>
          <w:szCs w:val="20"/>
        </w:rPr>
      </w:pPr>
      <w:r>
        <w:rPr>
          <w:b/>
          <w:bCs/>
          <w:sz w:val="20"/>
          <w:szCs w:val="20"/>
        </w:rPr>
        <w:t>I.-</w:t>
      </w:r>
      <w:r w:rsidR="00255E13" w:rsidRPr="00903725">
        <w:rPr>
          <w:b/>
          <w:bCs/>
          <w:sz w:val="20"/>
          <w:szCs w:val="20"/>
        </w:rPr>
        <w:t xml:space="preserve"> </w:t>
      </w:r>
      <w:r w:rsidR="00255E13" w:rsidRPr="00903725">
        <w:rPr>
          <w:sz w:val="20"/>
          <w:szCs w:val="20"/>
        </w:rPr>
        <w:t xml:space="preserve">Se celebre el acto contrato </w:t>
      </w:r>
    </w:p>
    <w:p w:rsidR="00255E13" w:rsidRPr="00903725" w:rsidRDefault="00BF005B" w:rsidP="00100874">
      <w:pPr>
        <w:pStyle w:val="Default"/>
        <w:spacing w:line="360" w:lineRule="auto"/>
        <w:jc w:val="both"/>
        <w:rPr>
          <w:sz w:val="20"/>
          <w:szCs w:val="20"/>
        </w:rPr>
      </w:pPr>
      <w:r>
        <w:rPr>
          <w:b/>
          <w:bCs/>
          <w:sz w:val="20"/>
          <w:szCs w:val="20"/>
        </w:rPr>
        <w:t>II.-</w:t>
      </w:r>
      <w:r w:rsidR="00255E13" w:rsidRPr="00903725">
        <w:rPr>
          <w:b/>
          <w:bCs/>
          <w:sz w:val="20"/>
          <w:szCs w:val="20"/>
        </w:rPr>
        <w:t xml:space="preserve"> </w:t>
      </w:r>
      <w:r w:rsidR="00255E13" w:rsidRPr="00903725">
        <w:rPr>
          <w:sz w:val="20"/>
          <w:szCs w:val="20"/>
        </w:rPr>
        <w:t xml:space="preserve">Se eleve a escritura pública </w:t>
      </w:r>
    </w:p>
    <w:p w:rsidR="00255E13" w:rsidRPr="00903725" w:rsidRDefault="00BF005B" w:rsidP="00100874">
      <w:pPr>
        <w:pStyle w:val="Default"/>
        <w:spacing w:line="360" w:lineRule="auto"/>
        <w:jc w:val="both"/>
        <w:rPr>
          <w:sz w:val="20"/>
          <w:szCs w:val="20"/>
        </w:rPr>
      </w:pPr>
      <w:r>
        <w:rPr>
          <w:b/>
          <w:bCs/>
          <w:sz w:val="20"/>
          <w:szCs w:val="20"/>
        </w:rPr>
        <w:t>III.-</w:t>
      </w:r>
      <w:r w:rsidR="00255E13" w:rsidRPr="00903725">
        <w:rPr>
          <w:b/>
          <w:bCs/>
          <w:sz w:val="20"/>
          <w:szCs w:val="20"/>
        </w:rPr>
        <w:t xml:space="preserve"> </w:t>
      </w:r>
      <w:r w:rsidR="00255E13" w:rsidRPr="00903725">
        <w:rPr>
          <w:sz w:val="20"/>
          <w:szCs w:val="20"/>
        </w:rPr>
        <w:t xml:space="preserve">Se inscriba en el Registro Público de la Propiedad y de Comercio del Estado. </w:t>
      </w:r>
    </w:p>
    <w:p w:rsidR="0052744C" w:rsidRPr="00903725" w:rsidRDefault="0052744C" w:rsidP="00100874">
      <w:pPr>
        <w:pStyle w:val="Default"/>
        <w:spacing w:line="360" w:lineRule="auto"/>
        <w:jc w:val="both"/>
        <w:rPr>
          <w:b/>
          <w:bCs/>
          <w:sz w:val="20"/>
          <w:szCs w:val="20"/>
        </w:rPr>
      </w:pPr>
    </w:p>
    <w:p w:rsidR="00255E13" w:rsidRPr="00903725" w:rsidRDefault="00255E13" w:rsidP="00C858E1">
      <w:pPr>
        <w:pStyle w:val="Default"/>
        <w:spacing w:line="360" w:lineRule="auto"/>
        <w:jc w:val="center"/>
        <w:rPr>
          <w:sz w:val="20"/>
          <w:szCs w:val="20"/>
        </w:rPr>
      </w:pPr>
      <w:r w:rsidRPr="00903725">
        <w:rPr>
          <w:b/>
          <w:bCs/>
          <w:sz w:val="20"/>
          <w:szCs w:val="20"/>
        </w:rPr>
        <w:lastRenderedPageBreak/>
        <w:t>DE LA SANCIÓN</w:t>
      </w:r>
    </w:p>
    <w:p w:rsidR="0052744C" w:rsidRPr="00903725" w:rsidRDefault="0052744C" w:rsidP="00100874">
      <w:pPr>
        <w:pStyle w:val="Default"/>
        <w:spacing w:line="360" w:lineRule="auto"/>
        <w:jc w:val="both"/>
        <w:rPr>
          <w:b/>
          <w:bCs/>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Artículo 62.- </w:t>
      </w:r>
      <w:r w:rsidRPr="00903725">
        <w:rPr>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 </w:t>
      </w:r>
    </w:p>
    <w:p w:rsidR="0052744C" w:rsidRPr="00903725" w:rsidRDefault="0052744C" w:rsidP="00100874">
      <w:pPr>
        <w:pStyle w:val="Default"/>
        <w:spacing w:line="360" w:lineRule="auto"/>
        <w:jc w:val="both"/>
        <w:rPr>
          <w:sz w:val="20"/>
          <w:szCs w:val="20"/>
        </w:rPr>
      </w:pPr>
    </w:p>
    <w:p w:rsidR="00255E13" w:rsidRPr="00903725" w:rsidRDefault="00C858E1" w:rsidP="00100874">
      <w:pPr>
        <w:pStyle w:val="Default"/>
        <w:spacing w:line="360" w:lineRule="auto"/>
        <w:jc w:val="center"/>
        <w:rPr>
          <w:sz w:val="20"/>
          <w:szCs w:val="20"/>
        </w:rPr>
      </w:pPr>
      <w:r w:rsidRPr="00903725">
        <w:rPr>
          <w:b/>
          <w:bCs/>
          <w:sz w:val="20"/>
          <w:szCs w:val="20"/>
        </w:rPr>
        <w:t xml:space="preserve">CAPÍTULO </w:t>
      </w:r>
      <w:r w:rsidR="00255E13" w:rsidRPr="00903725">
        <w:rPr>
          <w:b/>
          <w:bCs/>
          <w:sz w:val="20"/>
          <w:szCs w:val="20"/>
        </w:rPr>
        <w:t>III</w:t>
      </w:r>
    </w:p>
    <w:p w:rsidR="00255E13" w:rsidRPr="00903725" w:rsidRDefault="00255E13" w:rsidP="00100874">
      <w:pPr>
        <w:pStyle w:val="Default"/>
        <w:spacing w:line="360" w:lineRule="auto"/>
        <w:jc w:val="center"/>
        <w:rPr>
          <w:b/>
          <w:bCs/>
          <w:sz w:val="20"/>
          <w:szCs w:val="20"/>
        </w:rPr>
      </w:pPr>
      <w:r w:rsidRPr="00903725">
        <w:rPr>
          <w:b/>
          <w:bCs/>
          <w:sz w:val="20"/>
          <w:szCs w:val="20"/>
        </w:rPr>
        <w:t>Impuesto Sobre Diversiones y Espectáculos Públicos</w:t>
      </w:r>
    </w:p>
    <w:p w:rsidR="0052744C" w:rsidRPr="00903725" w:rsidRDefault="0052744C" w:rsidP="00100874">
      <w:pPr>
        <w:pStyle w:val="Default"/>
        <w:spacing w:line="360" w:lineRule="auto"/>
        <w:jc w:val="center"/>
        <w:rPr>
          <w:sz w:val="20"/>
          <w:szCs w:val="20"/>
        </w:rPr>
      </w:pPr>
    </w:p>
    <w:p w:rsidR="00255E13" w:rsidRPr="00903725" w:rsidRDefault="00255E13" w:rsidP="002535E4">
      <w:pPr>
        <w:spacing w:after="0" w:line="360" w:lineRule="auto"/>
        <w:jc w:val="center"/>
        <w:rPr>
          <w:rFonts w:ascii="Arial" w:hAnsi="Arial" w:cs="Arial"/>
          <w:b/>
          <w:bCs/>
          <w:sz w:val="20"/>
          <w:szCs w:val="20"/>
        </w:rPr>
      </w:pPr>
      <w:r w:rsidRPr="00903725">
        <w:rPr>
          <w:rFonts w:ascii="Arial" w:hAnsi="Arial" w:cs="Arial"/>
          <w:b/>
          <w:bCs/>
          <w:sz w:val="20"/>
          <w:szCs w:val="20"/>
        </w:rPr>
        <w:t>DE LOS SUJETOS</w:t>
      </w:r>
    </w:p>
    <w:p w:rsidR="002535E4" w:rsidRPr="00903725" w:rsidRDefault="002535E4" w:rsidP="002535E4">
      <w:pPr>
        <w:spacing w:after="0" w:line="360" w:lineRule="auto"/>
        <w:jc w:val="center"/>
        <w:rPr>
          <w:rFonts w:ascii="Arial" w:hAnsi="Arial" w:cs="Arial"/>
          <w:b/>
          <w:bCs/>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Artículo 63.- </w:t>
      </w:r>
      <w:r w:rsidRPr="00903725">
        <w:rPr>
          <w:sz w:val="20"/>
          <w:szCs w:val="20"/>
        </w:rPr>
        <w:t xml:space="preserve">Son sujetos del Impuesto Sobre Diversiones y Espectáculos Públicos, las personas físicas o morales que perciban ingresos derivados de la comercialización de actos, diversiones o espectáculos públicos, ya sea en forma permanente o temporal. </w:t>
      </w:r>
    </w:p>
    <w:p w:rsidR="002E6EFE" w:rsidRPr="00903725" w:rsidRDefault="002E6EFE"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Los sujetos de este impuesto además de las obligaciones a que se refieren los artículos 28 y 29 de esta ley, deberán: </w:t>
      </w:r>
    </w:p>
    <w:p w:rsidR="002E6EFE" w:rsidRPr="00903725" w:rsidRDefault="002E6EFE" w:rsidP="00100874">
      <w:pPr>
        <w:pStyle w:val="Default"/>
        <w:spacing w:line="360" w:lineRule="auto"/>
        <w:jc w:val="both"/>
        <w:rPr>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Proporcionar a la Tesorería los datos señalados a continuación: </w:t>
      </w:r>
    </w:p>
    <w:p w:rsidR="00255E13" w:rsidRPr="00903725" w:rsidRDefault="00255E13"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Nombre y domicilio de quien promueve la diversión o espectáculo </w:t>
      </w:r>
    </w:p>
    <w:p w:rsidR="00255E13" w:rsidRPr="00903725" w:rsidRDefault="00255E13"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Clase o Tipo de Diversión o Espectáculo </w:t>
      </w:r>
    </w:p>
    <w:p w:rsidR="00255E13" w:rsidRPr="00903725" w:rsidRDefault="00255E13" w:rsidP="00100874">
      <w:pPr>
        <w:pStyle w:val="Default"/>
        <w:spacing w:line="360" w:lineRule="auto"/>
        <w:jc w:val="both"/>
        <w:rPr>
          <w:sz w:val="20"/>
          <w:szCs w:val="20"/>
        </w:rPr>
      </w:pPr>
      <w:r w:rsidRPr="00903725">
        <w:rPr>
          <w:b/>
          <w:bCs/>
          <w:sz w:val="20"/>
          <w:szCs w:val="20"/>
        </w:rPr>
        <w:t xml:space="preserve">c) </w:t>
      </w:r>
      <w:r w:rsidRPr="00903725">
        <w:rPr>
          <w:sz w:val="20"/>
          <w:szCs w:val="20"/>
        </w:rPr>
        <w:t xml:space="preserve">Ubicación del lugar donde se llevará a cabo el evento </w:t>
      </w:r>
    </w:p>
    <w:p w:rsidR="00255E13" w:rsidRPr="00903725" w:rsidRDefault="00255E13"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Cumplir con las disposiciones que para tal efecto fije el Municipio de </w:t>
      </w:r>
      <w:r w:rsidR="00F65061" w:rsidRPr="00903725">
        <w:rPr>
          <w:sz w:val="20"/>
          <w:szCs w:val="20"/>
        </w:rPr>
        <w:t>Tekal</w:t>
      </w:r>
      <w:r w:rsidRPr="00903725">
        <w:rPr>
          <w:sz w:val="20"/>
          <w:szCs w:val="20"/>
        </w:rPr>
        <w:t xml:space="preserve">, Yucatán, en el caso del Municipio que no hubiere el reglamento respectivo, y </w:t>
      </w:r>
    </w:p>
    <w:p w:rsidR="00255E13" w:rsidRPr="00903725" w:rsidRDefault="00255E13"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que se autoricen con el sello respectivo. </w:t>
      </w:r>
    </w:p>
    <w:p w:rsidR="0052744C" w:rsidRPr="00903725" w:rsidRDefault="00E61801" w:rsidP="00100874">
      <w:pPr>
        <w:pStyle w:val="Default"/>
        <w:spacing w:line="360" w:lineRule="auto"/>
        <w:jc w:val="both"/>
        <w:rPr>
          <w:b/>
          <w:bCs/>
          <w:sz w:val="20"/>
          <w:szCs w:val="20"/>
        </w:rPr>
      </w:pPr>
      <w:r>
        <w:rPr>
          <w:b/>
          <w:bCs/>
          <w:sz w:val="20"/>
          <w:szCs w:val="20"/>
        </w:rPr>
        <w:br w:type="column"/>
      </w:r>
    </w:p>
    <w:p w:rsidR="00255E13" w:rsidRPr="00903725" w:rsidRDefault="00255E13" w:rsidP="00B2202A">
      <w:pPr>
        <w:pStyle w:val="Default"/>
        <w:spacing w:line="360" w:lineRule="auto"/>
        <w:jc w:val="center"/>
        <w:rPr>
          <w:sz w:val="20"/>
          <w:szCs w:val="20"/>
        </w:rPr>
      </w:pPr>
      <w:r w:rsidRPr="00903725">
        <w:rPr>
          <w:b/>
          <w:bCs/>
          <w:sz w:val="20"/>
          <w:szCs w:val="20"/>
        </w:rPr>
        <w:t>DEL OBJETO</w:t>
      </w:r>
    </w:p>
    <w:p w:rsidR="0052744C" w:rsidRPr="00903725" w:rsidRDefault="0052744C" w:rsidP="00100874">
      <w:pPr>
        <w:pStyle w:val="Default"/>
        <w:spacing w:line="360" w:lineRule="auto"/>
        <w:jc w:val="both"/>
        <w:rPr>
          <w:b/>
          <w:bCs/>
          <w:sz w:val="20"/>
          <w:szCs w:val="20"/>
        </w:rPr>
      </w:pPr>
    </w:p>
    <w:p w:rsidR="00255E13" w:rsidRPr="00903725" w:rsidRDefault="00255E13" w:rsidP="00100874">
      <w:pPr>
        <w:pStyle w:val="Default"/>
        <w:spacing w:line="360" w:lineRule="auto"/>
        <w:jc w:val="both"/>
        <w:rPr>
          <w:sz w:val="20"/>
          <w:szCs w:val="20"/>
        </w:rPr>
      </w:pPr>
      <w:r w:rsidRPr="00903725">
        <w:rPr>
          <w:b/>
          <w:bCs/>
          <w:sz w:val="20"/>
          <w:szCs w:val="20"/>
        </w:rPr>
        <w:t xml:space="preserve">Artículo 64.- </w:t>
      </w:r>
      <w:r w:rsidRPr="00903725">
        <w:rPr>
          <w:sz w:val="20"/>
          <w:szCs w:val="20"/>
        </w:rPr>
        <w:t xml:space="preserve">Es objeto del Impuesto Sobre Diversiones y Espectáculos Públicos, el ingreso derivado de la comercialización de actos, diversiones y espectáculos públicos, siempre y cuando dichas actividades sean consideradas exentas de pago de Impuesto al Valor Agregado. </w:t>
      </w:r>
    </w:p>
    <w:p w:rsidR="00B2202A" w:rsidRPr="00903725" w:rsidRDefault="00B2202A" w:rsidP="00100874">
      <w:pPr>
        <w:pStyle w:val="Default"/>
        <w:spacing w:line="360" w:lineRule="auto"/>
        <w:jc w:val="both"/>
        <w:rPr>
          <w:sz w:val="20"/>
          <w:szCs w:val="20"/>
        </w:rPr>
      </w:pPr>
    </w:p>
    <w:p w:rsidR="00255E13" w:rsidRPr="00903725" w:rsidRDefault="00B2202A" w:rsidP="00100874">
      <w:pPr>
        <w:pStyle w:val="Default"/>
        <w:spacing w:line="360" w:lineRule="auto"/>
        <w:jc w:val="both"/>
        <w:rPr>
          <w:sz w:val="20"/>
          <w:szCs w:val="20"/>
        </w:rPr>
      </w:pPr>
      <w:r w:rsidRPr="00903725">
        <w:rPr>
          <w:sz w:val="20"/>
          <w:szCs w:val="20"/>
        </w:rPr>
        <w:tab/>
      </w:r>
      <w:r w:rsidR="00255E13" w:rsidRPr="00903725">
        <w:rPr>
          <w:sz w:val="20"/>
          <w:szCs w:val="20"/>
        </w:rPr>
        <w:t xml:space="preserve">Para los efectos de este capítulo se consideran: </w:t>
      </w:r>
    </w:p>
    <w:p w:rsidR="00B2202A" w:rsidRPr="00903725" w:rsidRDefault="00B2202A" w:rsidP="00100874">
      <w:pPr>
        <w:pStyle w:val="Default"/>
        <w:spacing w:line="360" w:lineRule="auto"/>
        <w:jc w:val="both"/>
        <w:rPr>
          <w:b/>
          <w:bCs/>
          <w:sz w:val="20"/>
          <w:szCs w:val="20"/>
        </w:rPr>
      </w:pPr>
    </w:p>
    <w:p w:rsidR="00255E13" w:rsidRPr="00903725" w:rsidRDefault="00B2202A" w:rsidP="00100874">
      <w:pPr>
        <w:pStyle w:val="Default"/>
        <w:spacing w:line="360" w:lineRule="auto"/>
        <w:jc w:val="both"/>
        <w:rPr>
          <w:sz w:val="20"/>
          <w:szCs w:val="20"/>
        </w:rPr>
      </w:pPr>
      <w:r w:rsidRPr="00903725">
        <w:rPr>
          <w:b/>
          <w:bCs/>
          <w:sz w:val="20"/>
          <w:szCs w:val="20"/>
        </w:rPr>
        <w:t xml:space="preserve">I.- </w:t>
      </w:r>
      <w:r w:rsidR="00255E13" w:rsidRPr="00903725">
        <w:rPr>
          <w:b/>
          <w:bCs/>
          <w:sz w:val="20"/>
          <w:szCs w:val="20"/>
        </w:rPr>
        <w:t>Diversiones Públicas</w:t>
      </w:r>
      <w:r w:rsidR="00255E13" w:rsidRPr="00903725">
        <w:rPr>
          <w:sz w:val="20"/>
          <w:szCs w:val="20"/>
        </w:rPr>
        <w:t xml:space="preserve">: Son aquellos eventos a los cuales el público asiste mediante el pago de una cuota de admisión, con la finalidad de participar o tener la oportunidad de participar activamente en los mismos. </w:t>
      </w:r>
    </w:p>
    <w:p w:rsidR="00F65061" w:rsidRPr="00903725" w:rsidRDefault="00B2202A" w:rsidP="00100874">
      <w:pPr>
        <w:spacing w:after="0" w:line="360" w:lineRule="auto"/>
        <w:jc w:val="both"/>
        <w:rPr>
          <w:rFonts w:ascii="Arial" w:hAnsi="Arial" w:cs="Arial"/>
          <w:sz w:val="20"/>
          <w:szCs w:val="20"/>
        </w:rPr>
      </w:pPr>
      <w:r w:rsidRPr="00903725">
        <w:rPr>
          <w:rFonts w:ascii="Arial" w:hAnsi="Arial" w:cs="Arial"/>
          <w:b/>
          <w:bCs/>
          <w:sz w:val="20"/>
          <w:szCs w:val="20"/>
        </w:rPr>
        <w:t xml:space="preserve">II.- </w:t>
      </w:r>
      <w:r w:rsidR="00255E13" w:rsidRPr="00903725">
        <w:rPr>
          <w:rFonts w:ascii="Arial" w:hAnsi="Arial" w:cs="Arial"/>
          <w:b/>
          <w:bCs/>
          <w:sz w:val="20"/>
          <w:szCs w:val="20"/>
        </w:rPr>
        <w:t>Espectáculos Públicos</w:t>
      </w:r>
      <w:r w:rsidR="00255E13" w:rsidRPr="00903725">
        <w:rPr>
          <w:rFonts w:ascii="Arial" w:hAnsi="Arial" w:cs="Arial"/>
          <w:sz w:val="20"/>
          <w:szCs w:val="20"/>
        </w:rPr>
        <w:t>: Son aquellos eventos a los que el público asiste, mediante el pago de una</w:t>
      </w:r>
      <w:r w:rsidR="00F65061" w:rsidRPr="00903725">
        <w:rPr>
          <w:rFonts w:ascii="Arial" w:hAnsi="Arial" w:cs="Arial"/>
          <w:sz w:val="20"/>
          <w:szCs w:val="20"/>
        </w:rPr>
        <w:t xml:space="preserve"> cuota de admisión, con la finalidad de recrearse y disfrutar con la presentación del mismo, pero sin participar en forma activa. </w:t>
      </w:r>
    </w:p>
    <w:p w:rsidR="00F65061" w:rsidRPr="00903725" w:rsidRDefault="00B2202A" w:rsidP="00100874">
      <w:pPr>
        <w:pStyle w:val="Default"/>
        <w:spacing w:line="360" w:lineRule="auto"/>
        <w:jc w:val="both"/>
        <w:rPr>
          <w:sz w:val="20"/>
          <w:szCs w:val="20"/>
        </w:rPr>
      </w:pPr>
      <w:r w:rsidRPr="00903725">
        <w:rPr>
          <w:b/>
          <w:bCs/>
          <w:sz w:val="20"/>
          <w:szCs w:val="20"/>
        </w:rPr>
        <w:t xml:space="preserve">III.- </w:t>
      </w:r>
      <w:r w:rsidR="00F65061" w:rsidRPr="00903725">
        <w:rPr>
          <w:b/>
          <w:bCs/>
          <w:sz w:val="20"/>
          <w:szCs w:val="20"/>
        </w:rPr>
        <w:t>Cuota de Admisión</w:t>
      </w:r>
      <w:r w:rsidR="00F65061" w:rsidRPr="00903725">
        <w:rPr>
          <w:sz w:val="20"/>
          <w:szCs w:val="20"/>
        </w:rPr>
        <w:t xml:space="preserve">: Es el importe o boleto de entrada, donativo, cooperación o cualquier otra denominación que se le dé a la cantidad de dinero por la que se permita el acceso a las diversiones y espectáculos públicos. </w:t>
      </w:r>
    </w:p>
    <w:p w:rsidR="000D764C" w:rsidRDefault="000D764C">
      <w:pPr>
        <w:rPr>
          <w:rFonts w:ascii="Arial" w:hAnsi="Arial" w:cs="Arial"/>
          <w:color w:val="000000"/>
          <w:sz w:val="20"/>
          <w:szCs w:val="20"/>
        </w:rPr>
      </w:pPr>
    </w:p>
    <w:p w:rsidR="00F65061" w:rsidRPr="00903725" w:rsidRDefault="00F65061" w:rsidP="00862A6D">
      <w:pPr>
        <w:pStyle w:val="Default"/>
        <w:spacing w:line="360" w:lineRule="auto"/>
        <w:jc w:val="center"/>
        <w:rPr>
          <w:sz w:val="20"/>
          <w:szCs w:val="20"/>
        </w:rPr>
      </w:pPr>
      <w:r w:rsidRPr="00903725">
        <w:rPr>
          <w:b/>
          <w:bCs/>
          <w:sz w:val="20"/>
          <w:szCs w:val="20"/>
        </w:rPr>
        <w:t>DE LA BASE</w:t>
      </w:r>
    </w:p>
    <w:p w:rsidR="0052744C" w:rsidRPr="00903725" w:rsidRDefault="0052744C" w:rsidP="00100874">
      <w:pPr>
        <w:pStyle w:val="Default"/>
        <w:spacing w:line="360" w:lineRule="auto"/>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t xml:space="preserve">Artículo 65.- </w:t>
      </w:r>
      <w:r w:rsidRPr="00903725">
        <w:rPr>
          <w:sz w:val="20"/>
          <w:szCs w:val="20"/>
        </w:rPr>
        <w:t xml:space="preserve">La base del Impuesto Sobre Diversiones y Espectáculos Públicos, será la totalidad del ingreso percibido por los sujetos del impuesto, en la comercialización correspondiente. </w:t>
      </w:r>
    </w:p>
    <w:p w:rsidR="000D764C" w:rsidRDefault="000D764C" w:rsidP="00862A6D">
      <w:pPr>
        <w:pStyle w:val="Default"/>
        <w:spacing w:line="360" w:lineRule="auto"/>
        <w:jc w:val="center"/>
        <w:rPr>
          <w:b/>
          <w:bCs/>
          <w:sz w:val="20"/>
          <w:szCs w:val="20"/>
        </w:rPr>
      </w:pPr>
    </w:p>
    <w:p w:rsidR="00F65061" w:rsidRPr="00903725" w:rsidRDefault="00F65061" w:rsidP="00862A6D">
      <w:pPr>
        <w:pStyle w:val="Default"/>
        <w:spacing w:line="360" w:lineRule="auto"/>
        <w:jc w:val="center"/>
        <w:rPr>
          <w:sz w:val="20"/>
          <w:szCs w:val="20"/>
        </w:rPr>
      </w:pPr>
      <w:r w:rsidRPr="00903725">
        <w:rPr>
          <w:b/>
          <w:bCs/>
          <w:sz w:val="20"/>
          <w:szCs w:val="20"/>
        </w:rPr>
        <w:t>DE LA TASA</w:t>
      </w:r>
    </w:p>
    <w:p w:rsidR="0052744C" w:rsidRPr="00903725" w:rsidRDefault="0052744C" w:rsidP="00100874">
      <w:pPr>
        <w:pStyle w:val="Default"/>
        <w:spacing w:line="360" w:lineRule="auto"/>
        <w:jc w:val="both"/>
        <w:rPr>
          <w:b/>
          <w:bCs/>
          <w:sz w:val="20"/>
          <w:szCs w:val="20"/>
        </w:rPr>
      </w:pPr>
    </w:p>
    <w:p w:rsidR="000660DB" w:rsidRPr="00903725" w:rsidRDefault="00F65061" w:rsidP="00100874">
      <w:pPr>
        <w:pStyle w:val="Default"/>
        <w:spacing w:line="360" w:lineRule="auto"/>
        <w:jc w:val="both"/>
        <w:rPr>
          <w:sz w:val="20"/>
          <w:szCs w:val="20"/>
        </w:rPr>
      </w:pPr>
      <w:r w:rsidRPr="00903725">
        <w:rPr>
          <w:b/>
          <w:bCs/>
          <w:sz w:val="20"/>
          <w:szCs w:val="20"/>
        </w:rPr>
        <w:t xml:space="preserve">Artículo 66.- </w:t>
      </w:r>
      <w:r w:rsidRPr="00903725">
        <w:rPr>
          <w:sz w:val="20"/>
          <w:szCs w:val="20"/>
        </w:rPr>
        <w:t xml:space="preserve">La tasa del Impuesto Sobre Diversiones y Espectáculos Públicos, se aplicará sobre la base determinada, conforme </w:t>
      </w:r>
      <w:r w:rsidR="000660DB" w:rsidRPr="00903725">
        <w:rPr>
          <w:sz w:val="20"/>
          <w:szCs w:val="20"/>
        </w:rPr>
        <w:t>al artículo inmediato anterior y mediante la siguiente tabla:</w:t>
      </w:r>
    </w:p>
    <w:p w:rsidR="000660DB" w:rsidRPr="00903725" w:rsidRDefault="000660DB" w:rsidP="00100874">
      <w:pPr>
        <w:pStyle w:val="Default"/>
        <w:spacing w:line="360" w:lineRule="auto"/>
        <w:jc w:val="both"/>
        <w:rPr>
          <w:sz w:val="20"/>
          <w:szCs w:val="20"/>
        </w:rPr>
      </w:pPr>
    </w:p>
    <w:tbl>
      <w:tblPr>
        <w:tblStyle w:val="Tablaconcuadrcula"/>
        <w:tblW w:w="0" w:type="auto"/>
        <w:tblInd w:w="250" w:type="dxa"/>
        <w:tblLook w:val="04A0" w:firstRow="1" w:lastRow="0" w:firstColumn="1" w:lastColumn="0" w:noHBand="0" w:noVBand="1"/>
      </w:tblPr>
      <w:tblGrid>
        <w:gridCol w:w="7088"/>
        <w:gridCol w:w="1417"/>
      </w:tblGrid>
      <w:tr w:rsidR="000660DB" w:rsidRPr="00903725" w:rsidTr="000660DB">
        <w:tc>
          <w:tcPr>
            <w:tcW w:w="7088" w:type="dxa"/>
          </w:tcPr>
          <w:p w:rsidR="000660DB" w:rsidRPr="00903725" w:rsidRDefault="000660DB" w:rsidP="00100874">
            <w:pPr>
              <w:pStyle w:val="Default"/>
              <w:spacing w:line="360" w:lineRule="auto"/>
              <w:jc w:val="both"/>
              <w:rPr>
                <w:sz w:val="20"/>
                <w:szCs w:val="20"/>
              </w:rPr>
            </w:pPr>
            <w:r w:rsidRPr="00903725">
              <w:rPr>
                <w:sz w:val="20"/>
                <w:szCs w:val="20"/>
              </w:rPr>
              <w:t>Actividad</w:t>
            </w:r>
          </w:p>
        </w:tc>
        <w:tc>
          <w:tcPr>
            <w:tcW w:w="1417" w:type="dxa"/>
          </w:tcPr>
          <w:p w:rsidR="000660DB" w:rsidRPr="00903725" w:rsidRDefault="000660DB" w:rsidP="00100874">
            <w:pPr>
              <w:pStyle w:val="Default"/>
              <w:spacing w:line="360" w:lineRule="auto"/>
              <w:jc w:val="both"/>
              <w:rPr>
                <w:sz w:val="20"/>
                <w:szCs w:val="20"/>
              </w:rPr>
            </w:pPr>
            <w:r w:rsidRPr="00903725">
              <w:rPr>
                <w:sz w:val="20"/>
                <w:szCs w:val="20"/>
              </w:rPr>
              <w:t>Porcentaje</w:t>
            </w:r>
          </w:p>
        </w:tc>
      </w:tr>
      <w:tr w:rsidR="000660DB" w:rsidRPr="00903725" w:rsidTr="000660DB">
        <w:tc>
          <w:tcPr>
            <w:tcW w:w="7088" w:type="dxa"/>
          </w:tcPr>
          <w:p w:rsidR="000660DB" w:rsidRPr="00903725" w:rsidRDefault="000660DB" w:rsidP="00100874">
            <w:pPr>
              <w:pStyle w:val="Default"/>
              <w:spacing w:line="360" w:lineRule="auto"/>
              <w:jc w:val="both"/>
              <w:rPr>
                <w:sz w:val="20"/>
                <w:szCs w:val="20"/>
              </w:rPr>
            </w:pPr>
            <w:r w:rsidRPr="00903725">
              <w:rPr>
                <w:sz w:val="20"/>
                <w:szCs w:val="20"/>
              </w:rPr>
              <w:t>Circos</w:t>
            </w:r>
          </w:p>
        </w:tc>
        <w:tc>
          <w:tcPr>
            <w:tcW w:w="1417" w:type="dxa"/>
          </w:tcPr>
          <w:p w:rsidR="000660DB" w:rsidRPr="00903725" w:rsidRDefault="000660DB" w:rsidP="00895069">
            <w:pPr>
              <w:pStyle w:val="Default"/>
              <w:spacing w:line="360" w:lineRule="auto"/>
              <w:jc w:val="center"/>
              <w:rPr>
                <w:sz w:val="20"/>
                <w:szCs w:val="20"/>
              </w:rPr>
            </w:pPr>
            <w:r w:rsidRPr="00903725">
              <w:rPr>
                <w:sz w:val="20"/>
                <w:szCs w:val="20"/>
              </w:rPr>
              <w:t>4 %</w:t>
            </w:r>
          </w:p>
        </w:tc>
      </w:tr>
      <w:tr w:rsidR="000660DB" w:rsidRPr="00903725" w:rsidTr="000660DB">
        <w:tc>
          <w:tcPr>
            <w:tcW w:w="7088" w:type="dxa"/>
          </w:tcPr>
          <w:p w:rsidR="000660DB" w:rsidRPr="00903725" w:rsidRDefault="000660DB" w:rsidP="00100874">
            <w:pPr>
              <w:pStyle w:val="Default"/>
              <w:spacing w:line="360" w:lineRule="auto"/>
              <w:jc w:val="both"/>
              <w:rPr>
                <w:sz w:val="20"/>
                <w:szCs w:val="20"/>
              </w:rPr>
            </w:pPr>
            <w:r w:rsidRPr="00903725">
              <w:rPr>
                <w:sz w:val="20"/>
                <w:szCs w:val="20"/>
              </w:rPr>
              <w:t>Conciertos, espectáculos  artísticos, funciones taurinas, eventos deportivos y bailes populares</w:t>
            </w:r>
          </w:p>
        </w:tc>
        <w:tc>
          <w:tcPr>
            <w:tcW w:w="1417" w:type="dxa"/>
          </w:tcPr>
          <w:p w:rsidR="000660DB" w:rsidRPr="00903725" w:rsidRDefault="000660DB" w:rsidP="00895069">
            <w:pPr>
              <w:pStyle w:val="Default"/>
              <w:spacing w:line="360" w:lineRule="auto"/>
              <w:jc w:val="center"/>
              <w:rPr>
                <w:sz w:val="20"/>
                <w:szCs w:val="20"/>
              </w:rPr>
            </w:pPr>
            <w:r w:rsidRPr="00903725">
              <w:rPr>
                <w:sz w:val="20"/>
                <w:szCs w:val="20"/>
              </w:rPr>
              <w:t>5 %</w:t>
            </w:r>
          </w:p>
        </w:tc>
      </w:tr>
    </w:tbl>
    <w:p w:rsidR="000660DB" w:rsidRPr="00903725" w:rsidRDefault="000660DB" w:rsidP="00100874">
      <w:pPr>
        <w:pStyle w:val="Default"/>
        <w:spacing w:line="360" w:lineRule="auto"/>
        <w:jc w:val="both"/>
        <w:rPr>
          <w:sz w:val="20"/>
          <w:szCs w:val="20"/>
        </w:rPr>
      </w:pPr>
    </w:p>
    <w:p w:rsidR="000660DB" w:rsidRPr="00903725" w:rsidRDefault="00862A6D" w:rsidP="00100874">
      <w:pPr>
        <w:pStyle w:val="Default"/>
        <w:spacing w:line="360" w:lineRule="auto"/>
        <w:jc w:val="both"/>
        <w:rPr>
          <w:sz w:val="20"/>
          <w:szCs w:val="20"/>
        </w:rPr>
      </w:pPr>
      <w:r w:rsidRPr="00903725">
        <w:rPr>
          <w:sz w:val="20"/>
          <w:szCs w:val="20"/>
        </w:rPr>
        <w:lastRenderedPageBreak/>
        <w:tab/>
      </w:r>
      <w:r w:rsidR="00F65061" w:rsidRPr="00903725">
        <w:rPr>
          <w:sz w:val="20"/>
          <w:szCs w:val="20"/>
        </w:rPr>
        <w:t>Cuando el espectáculo público consista en la puesta en escena de obras teatrales la tasa será de cero</w:t>
      </w:r>
      <w:r w:rsidR="000660DB" w:rsidRPr="00903725">
        <w:rPr>
          <w:sz w:val="20"/>
          <w:szCs w:val="20"/>
        </w:rPr>
        <w:t>.</w:t>
      </w:r>
    </w:p>
    <w:p w:rsidR="0052744C" w:rsidRPr="00903725" w:rsidRDefault="0052744C" w:rsidP="00100874">
      <w:pPr>
        <w:pStyle w:val="Default"/>
        <w:spacing w:line="360" w:lineRule="auto"/>
        <w:jc w:val="both"/>
        <w:rPr>
          <w:b/>
          <w:bCs/>
          <w:sz w:val="20"/>
          <w:szCs w:val="20"/>
        </w:rPr>
      </w:pPr>
    </w:p>
    <w:p w:rsidR="00F65061" w:rsidRPr="00903725" w:rsidRDefault="00F65061" w:rsidP="00862A6D">
      <w:pPr>
        <w:pStyle w:val="Default"/>
        <w:spacing w:line="360" w:lineRule="auto"/>
        <w:jc w:val="center"/>
        <w:rPr>
          <w:sz w:val="20"/>
          <w:szCs w:val="20"/>
        </w:rPr>
      </w:pPr>
      <w:r w:rsidRPr="00903725">
        <w:rPr>
          <w:b/>
          <w:bCs/>
          <w:sz w:val="20"/>
          <w:szCs w:val="20"/>
        </w:rPr>
        <w:t>DE LA FACULTAD DE DISMINUIR LA TASA</w:t>
      </w:r>
    </w:p>
    <w:p w:rsidR="0052744C" w:rsidRPr="00903725" w:rsidRDefault="0052744C" w:rsidP="00100874">
      <w:pPr>
        <w:pStyle w:val="Default"/>
        <w:spacing w:line="360" w:lineRule="auto"/>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t xml:space="preserve">Artículo 67.- </w:t>
      </w:r>
      <w:r w:rsidRPr="00903725">
        <w:rPr>
          <w:sz w:val="20"/>
          <w:szCs w:val="20"/>
        </w:rPr>
        <w:t xml:space="preserve">Cuando las Diversiones y Espectáculos Públicos sean organizados con motivo exclusivamente culturales, de beneficencia o en promoción del deporte, el Tesorero Municipal conjuntamente con el Presidente Municipal, estará facultado para disminuir las tasas previstas en el artículo que antecede. </w:t>
      </w:r>
    </w:p>
    <w:p w:rsidR="0052744C" w:rsidRPr="00903725" w:rsidRDefault="0052744C" w:rsidP="00100874">
      <w:pPr>
        <w:pStyle w:val="Default"/>
        <w:spacing w:line="360" w:lineRule="auto"/>
        <w:jc w:val="both"/>
        <w:rPr>
          <w:b/>
          <w:bCs/>
          <w:sz w:val="20"/>
          <w:szCs w:val="20"/>
        </w:rPr>
      </w:pPr>
    </w:p>
    <w:p w:rsidR="00F65061" w:rsidRPr="00903725" w:rsidRDefault="00F65061" w:rsidP="00862A6D">
      <w:pPr>
        <w:pStyle w:val="Default"/>
        <w:spacing w:line="360" w:lineRule="auto"/>
        <w:jc w:val="center"/>
        <w:rPr>
          <w:sz w:val="20"/>
          <w:szCs w:val="20"/>
        </w:rPr>
      </w:pPr>
      <w:r w:rsidRPr="00903725">
        <w:rPr>
          <w:b/>
          <w:bCs/>
          <w:sz w:val="20"/>
          <w:szCs w:val="20"/>
        </w:rPr>
        <w:t>DEL PAGO</w:t>
      </w:r>
    </w:p>
    <w:p w:rsidR="0052744C" w:rsidRPr="00903725" w:rsidRDefault="0052744C" w:rsidP="00100874">
      <w:pPr>
        <w:pStyle w:val="Default"/>
        <w:spacing w:line="360" w:lineRule="auto"/>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t xml:space="preserve">Artículo 68.- </w:t>
      </w:r>
      <w:r w:rsidRPr="00903725">
        <w:rPr>
          <w:sz w:val="20"/>
          <w:szCs w:val="20"/>
        </w:rPr>
        <w:t xml:space="preserve">El pago de este impuesto se sujetará a lo siguiente: </w:t>
      </w:r>
    </w:p>
    <w:p w:rsidR="00B2202A" w:rsidRPr="00903725" w:rsidRDefault="00B2202A" w:rsidP="00100874">
      <w:pPr>
        <w:pStyle w:val="Default"/>
        <w:spacing w:line="360" w:lineRule="auto"/>
        <w:jc w:val="both"/>
        <w:rPr>
          <w:sz w:val="20"/>
          <w:szCs w:val="20"/>
        </w:rPr>
      </w:pPr>
    </w:p>
    <w:p w:rsidR="00F65061" w:rsidRDefault="00BF005B" w:rsidP="00100874">
      <w:pPr>
        <w:pStyle w:val="Default"/>
        <w:spacing w:line="360" w:lineRule="auto"/>
        <w:jc w:val="both"/>
        <w:rPr>
          <w:sz w:val="20"/>
          <w:szCs w:val="20"/>
        </w:rPr>
      </w:pPr>
      <w:r>
        <w:rPr>
          <w:b/>
          <w:bCs/>
          <w:sz w:val="20"/>
          <w:szCs w:val="20"/>
        </w:rPr>
        <w:t>I.-</w:t>
      </w:r>
      <w:r w:rsidR="00F65061" w:rsidRPr="00903725">
        <w:rPr>
          <w:b/>
          <w:bCs/>
          <w:sz w:val="20"/>
          <w:szCs w:val="20"/>
        </w:rPr>
        <w:t xml:space="preserve"> </w:t>
      </w:r>
      <w:r w:rsidR="00F65061" w:rsidRPr="00903725">
        <w:rPr>
          <w:sz w:val="20"/>
          <w:szCs w:val="20"/>
        </w:rPr>
        <w:t xml:space="preserve">Si pudiera determinarse previamente el monto del ingreso y se trate de contribuyentes eventuales, el pago se efectuará antes de la realización de la diversión o espectáculo respectivo. </w:t>
      </w:r>
    </w:p>
    <w:p w:rsidR="00627409" w:rsidRPr="00903725" w:rsidRDefault="00627409" w:rsidP="00100874">
      <w:pPr>
        <w:pStyle w:val="Default"/>
        <w:spacing w:line="360" w:lineRule="auto"/>
        <w:jc w:val="both"/>
        <w:rPr>
          <w:sz w:val="20"/>
          <w:szCs w:val="20"/>
        </w:rPr>
      </w:pPr>
    </w:p>
    <w:p w:rsidR="00F65061" w:rsidRPr="00903725" w:rsidRDefault="00BF005B" w:rsidP="00100874">
      <w:pPr>
        <w:spacing w:after="0" w:line="360" w:lineRule="auto"/>
        <w:jc w:val="both"/>
        <w:rPr>
          <w:rFonts w:ascii="Arial" w:hAnsi="Arial" w:cs="Arial"/>
          <w:sz w:val="20"/>
          <w:szCs w:val="20"/>
        </w:rPr>
      </w:pPr>
      <w:r>
        <w:rPr>
          <w:rFonts w:ascii="Arial" w:hAnsi="Arial" w:cs="Arial"/>
          <w:b/>
          <w:bCs/>
          <w:sz w:val="20"/>
          <w:szCs w:val="20"/>
        </w:rPr>
        <w:t>II.-</w:t>
      </w:r>
      <w:r w:rsidR="00F65061" w:rsidRPr="00903725">
        <w:rPr>
          <w:rFonts w:ascii="Arial" w:hAnsi="Arial" w:cs="Arial"/>
          <w:b/>
          <w:bCs/>
          <w:sz w:val="20"/>
          <w:szCs w:val="20"/>
        </w:rPr>
        <w:t xml:space="preserve"> </w:t>
      </w:r>
      <w:r w:rsidR="00F65061" w:rsidRPr="00903725">
        <w:rPr>
          <w:rFonts w:ascii="Arial" w:hAnsi="Arial" w:cs="Arial"/>
          <w:sz w:val="20"/>
          <w:szCs w:val="20"/>
        </w:rPr>
        <w:t>Si no pudiera determinarse previamente el monto del ingreso, se garantizará el interés del</w:t>
      </w:r>
      <w:r w:rsidR="000660DB" w:rsidRPr="00903725">
        <w:rPr>
          <w:rFonts w:ascii="Arial" w:hAnsi="Arial" w:cs="Arial"/>
          <w:sz w:val="20"/>
          <w:szCs w:val="20"/>
        </w:rPr>
        <w:t xml:space="preserve"> </w:t>
      </w:r>
      <w:r w:rsidR="00F65061" w:rsidRPr="00903725">
        <w:rPr>
          <w:rFonts w:ascii="Arial" w:hAnsi="Arial" w:cs="Arial"/>
          <w:sz w:val="20"/>
          <w:szCs w:val="20"/>
        </w:rPr>
        <w:t xml:space="preserve">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 </w:t>
      </w:r>
    </w:p>
    <w:p w:rsidR="00B2202A" w:rsidRPr="00903725" w:rsidRDefault="00B2202A" w:rsidP="00627409">
      <w:pPr>
        <w:pStyle w:val="Default"/>
        <w:jc w:val="both"/>
        <w:rPr>
          <w:sz w:val="20"/>
          <w:szCs w:val="20"/>
        </w:rPr>
      </w:pPr>
    </w:p>
    <w:p w:rsidR="00F65061" w:rsidRPr="00903725" w:rsidRDefault="00B2202A" w:rsidP="00100874">
      <w:pPr>
        <w:pStyle w:val="Default"/>
        <w:spacing w:line="360" w:lineRule="auto"/>
        <w:jc w:val="both"/>
        <w:rPr>
          <w:sz w:val="20"/>
          <w:szCs w:val="20"/>
        </w:rPr>
      </w:pPr>
      <w:r w:rsidRPr="00903725">
        <w:rPr>
          <w:sz w:val="20"/>
          <w:szCs w:val="20"/>
        </w:rPr>
        <w:tab/>
      </w:r>
      <w:r w:rsidR="00F65061" w:rsidRPr="00903725">
        <w:rPr>
          <w:sz w:val="20"/>
          <w:szCs w:val="20"/>
        </w:rPr>
        <w:t xml:space="preserve">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 </w:t>
      </w:r>
    </w:p>
    <w:p w:rsidR="00B2202A" w:rsidRPr="00903725" w:rsidRDefault="00B2202A" w:rsidP="00627409">
      <w:pPr>
        <w:pStyle w:val="Default"/>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t xml:space="preserve">c) </w:t>
      </w:r>
      <w:r w:rsidRPr="00903725">
        <w:rPr>
          <w:sz w:val="20"/>
          <w:szCs w:val="20"/>
        </w:rPr>
        <w:t xml:space="preserve">Tratándose de contribuyentes establecidos o registrados en el Padrón Municipal, el pago se efectuará dentro los primeros quince días de cada mes. </w:t>
      </w:r>
    </w:p>
    <w:p w:rsidR="00B2202A" w:rsidRPr="00903725" w:rsidRDefault="00B2202A" w:rsidP="00627409">
      <w:pPr>
        <w:pStyle w:val="Default"/>
        <w:spacing w:line="480" w:lineRule="auto"/>
        <w:jc w:val="both"/>
        <w:rPr>
          <w:sz w:val="20"/>
          <w:szCs w:val="20"/>
        </w:rPr>
      </w:pPr>
    </w:p>
    <w:p w:rsidR="00F65061" w:rsidRPr="00903725" w:rsidRDefault="00B2202A" w:rsidP="00100874">
      <w:pPr>
        <w:pStyle w:val="Default"/>
        <w:spacing w:line="360" w:lineRule="auto"/>
        <w:jc w:val="both"/>
        <w:rPr>
          <w:sz w:val="20"/>
          <w:szCs w:val="20"/>
        </w:rPr>
      </w:pPr>
      <w:r w:rsidRPr="00903725">
        <w:rPr>
          <w:sz w:val="20"/>
          <w:szCs w:val="20"/>
        </w:rPr>
        <w:tab/>
      </w:r>
      <w:r w:rsidR="00F65061" w:rsidRPr="00903725">
        <w:rPr>
          <w:sz w:val="20"/>
          <w:szCs w:val="20"/>
        </w:rPr>
        <w:t xml:space="preserve">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 </w:t>
      </w:r>
    </w:p>
    <w:p w:rsidR="00862A6D" w:rsidRPr="00903725" w:rsidRDefault="00862A6D" w:rsidP="00627409">
      <w:pPr>
        <w:pStyle w:val="Default"/>
        <w:spacing w:line="480" w:lineRule="auto"/>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lastRenderedPageBreak/>
        <w:t xml:space="preserve">Artículo 69.- </w:t>
      </w:r>
      <w:r w:rsidRPr="00903725">
        <w:rPr>
          <w:sz w:val="20"/>
          <w:szCs w:val="20"/>
        </w:rPr>
        <w:t xml:space="preserve">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rsidR="00B2202A" w:rsidRPr="00903725" w:rsidRDefault="00B2202A" w:rsidP="00627409">
      <w:pPr>
        <w:pStyle w:val="Default"/>
        <w:jc w:val="both"/>
        <w:rPr>
          <w:b/>
          <w:bCs/>
          <w:sz w:val="20"/>
          <w:szCs w:val="20"/>
        </w:rPr>
      </w:pPr>
    </w:p>
    <w:p w:rsidR="00F65061" w:rsidRPr="00903725" w:rsidRDefault="00F65061" w:rsidP="00100874">
      <w:pPr>
        <w:pStyle w:val="Default"/>
        <w:spacing w:line="360" w:lineRule="auto"/>
        <w:jc w:val="both"/>
        <w:rPr>
          <w:sz w:val="20"/>
          <w:szCs w:val="20"/>
        </w:rPr>
      </w:pPr>
      <w:r w:rsidRPr="00903725">
        <w:rPr>
          <w:b/>
          <w:bCs/>
          <w:sz w:val="20"/>
          <w:szCs w:val="20"/>
        </w:rPr>
        <w:t xml:space="preserve">Artículo 70.- </w:t>
      </w:r>
      <w:r w:rsidRPr="00903725">
        <w:rPr>
          <w:sz w:val="20"/>
          <w:szCs w:val="20"/>
        </w:rPr>
        <w:t xml:space="preserve">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 </w:t>
      </w:r>
    </w:p>
    <w:p w:rsidR="0052744C" w:rsidRPr="00903725" w:rsidRDefault="0052744C" w:rsidP="00627409">
      <w:pPr>
        <w:spacing w:after="0" w:line="240" w:lineRule="auto"/>
        <w:jc w:val="both"/>
        <w:rPr>
          <w:rFonts w:ascii="Arial" w:hAnsi="Arial" w:cs="Arial"/>
          <w:b/>
          <w:bCs/>
          <w:sz w:val="20"/>
          <w:szCs w:val="20"/>
        </w:rPr>
      </w:pPr>
    </w:p>
    <w:p w:rsidR="00F65061" w:rsidRPr="00903725" w:rsidRDefault="00DC29B5" w:rsidP="00100874">
      <w:pPr>
        <w:spacing w:after="0" w:line="360" w:lineRule="auto"/>
        <w:jc w:val="center"/>
        <w:rPr>
          <w:rFonts w:ascii="Arial" w:hAnsi="Arial" w:cs="Arial"/>
          <w:b/>
          <w:bCs/>
          <w:sz w:val="20"/>
          <w:szCs w:val="20"/>
        </w:rPr>
      </w:pPr>
      <w:r w:rsidRPr="00903725">
        <w:rPr>
          <w:rFonts w:ascii="Arial" w:hAnsi="Arial" w:cs="Arial"/>
          <w:b/>
          <w:bCs/>
          <w:sz w:val="20"/>
          <w:szCs w:val="20"/>
        </w:rPr>
        <w:t>TÍTULO TERCERO</w:t>
      </w:r>
    </w:p>
    <w:p w:rsidR="00DC29B5" w:rsidRPr="00903725" w:rsidRDefault="00DC29B5" w:rsidP="00100874">
      <w:pPr>
        <w:pStyle w:val="Default"/>
        <w:spacing w:line="360" w:lineRule="auto"/>
        <w:jc w:val="center"/>
        <w:rPr>
          <w:sz w:val="20"/>
          <w:szCs w:val="20"/>
        </w:rPr>
      </w:pPr>
      <w:r w:rsidRPr="00903725">
        <w:rPr>
          <w:b/>
          <w:bCs/>
          <w:sz w:val="20"/>
          <w:szCs w:val="20"/>
        </w:rPr>
        <w:t>DERECHOS</w:t>
      </w:r>
    </w:p>
    <w:p w:rsidR="0052744C" w:rsidRPr="00903725" w:rsidRDefault="0052744C" w:rsidP="00627409">
      <w:pPr>
        <w:pStyle w:val="Default"/>
        <w:jc w:val="center"/>
        <w:rPr>
          <w:b/>
          <w:bCs/>
          <w:sz w:val="20"/>
          <w:szCs w:val="20"/>
        </w:rPr>
      </w:pPr>
    </w:p>
    <w:p w:rsidR="00DC29B5" w:rsidRPr="00903725" w:rsidRDefault="00DC29B5" w:rsidP="00100874">
      <w:pPr>
        <w:pStyle w:val="Default"/>
        <w:spacing w:line="360" w:lineRule="auto"/>
        <w:jc w:val="center"/>
        <w:rPr>
          <w:sz w:val="20"/>
          <w:szCs w:val="20"/>
        </w:rPr>
      </w:pPr>
      <w:r w:rsidRPr="00903725">
        <w:rPr>
          <w:b/>
          <w:bCs/>
          <w:sz w:val="20"/>
          <w:szCs w:val="20"/>
        </w:rPr>
        <w:t>Capítulo I</w:t>
      </w:r>
    </w:p>
    <w:p w:rsidR="00DC29B5" w:rsidRPr="00903725" w:rsidRDefault="00DC29B5" w:rsidP="00100874">
      <w:pPr>
        <w:pStyle w:val="Default"/>
        <w:spacing w:line="360" w:lineRule="auto"/>
        <w:jc w:val="center"/>
        <w:rPr>
          <w:sz w:val="20"/>
          <w:szCs w:val="20"/>
        </w:rPr>
      </w:pPr>
      <w:r w:rsidRPr="00903725">
        <w:rPr>
          <w:b/>
          <w:bCs/>
          <w:sz w:val="20"/>
          <w:szCs w:val="20"/>
        </w:rPr>
        <w:t>Disposiciones Comunes</w:t>
      </w:r>
    </w:p>
    <w:p w:rsidR="0052744C" w:rsidRPr="00903725" w:rsidRDefault="0052744C" w:rsidP="00100874">
      <w:pPr>
        <w:pStyle w:val="Default"/>
        <w:spacing w:line="360" w:lineRule="auto"/>
        <w:jc w:val="both"/>
        <w:rPr>
          <w:b/>
          <w:bCs/>
          <w:sz w:val="20"/>
          <w:szCs w:val="20"/>
        </w:rPr>
      </w:pPr>
    </w:p>
    <w:p w:rsidR="00DC29B5" w:rsidRPr="00903725" w:rsidRDefault="00DC29B5" w:rsidP="00100874">
      <w:pPr>
        <w:pStyle w:val="Default"/>
        <w:spacing w:line="360" w:lineRule="auto"/>
        <w:jc w:val="both"/>
        <w:rPr>
          <w:sz w:val="20"/>
          <w:szCs w:val="20"/>
        </w:rPr>
      </w:pPr>
      <w:r w:rsidRPr="00903725">
        <w:rPr>
          <w:b/>
          <w:bCs/>
          <w:sz w:val="20"/>
          <w:szCs w:val="20"/>
        </w:rPr>
        <w:t xml:space="preserve">Artículo 71.- </w:t>
      </w:r>
      <w:r w:rsidRPr="00903725">
        <w:rPr>
          <w:sz w:val="20"/>
          <w:szCs w:val="20"/>
        </w:rPr>
        <w:t xml:space="preserve">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 </w:t>
      </w:r>
    </w:p>
    <w:p w:rsidR="00B2202A" w:rsidRPr="00903725" w:rsidRDefault="00B2202A" w:rsidP="00100874">
      <w:pPr>
        <w:pStyle w:val="Default"/>
        <w:spacing w:line="360" w:lineRule="auto"/>
        <w:jc w:val="both"/>
        <w:rPr>
          <w:b/>
          <w:bCs/>
          <w:sz w:val="20"/>
          <w:szCs w:val="20"/>
        </w:rPr>
      </w:pPr>
    </w:p>
    <w:p w:rsidR="00DC29B5" w:rsidRPr="00903725" w:rsidRDefault="00DC29B5" w:rsidP="00100874">
      <w:pPr>
        <w:pStyle w:val="Default"/>
        <w:spacing w:line="360" w:lineRule="auto"/>
        <w:jc w:val="both"/>
        <w:rPr>
          <w:sz w:val="20"/>
          <w:szCs w:val="20"/>
        </w:rPr>
      </w:pPr>
      <w:r w:rsidRPr="00903725">
        <w:rPr>
          <w:b/>
          <w:bCs/>
          <w:sz w:val="20"/>
          <w:szCs w:val="20"/>
        </w:rPr>
        <w:t xml:space="preserve">Artículo 72.- </w:t>
      </w:r>
      <w:r w:rsidRPr="00903725">
        <w:rPr>
          <w:sz w:val="20"/>
          <w:szCs w:val="20"/>
        </w:rPr>
        <w:t xml:space="preserve">Las personas físicas y morales pagarán los derechos que se establecen en esta ley, en la caja recaudadora de la Tesorería Municipal o en las que ella misma autorice para tal efecto. </w:t>
      </w:r>
    </w:p>
    <w:p w:rsidR="00895069" w:rsidRDefault="00895069" w:rsidP="00100874">
      <w:pPr>
        <w:pStyle w:val="Default"/>
        <w:spacing w:line="360" w:lineRule="auto"/>
        <w:jc w:val="both"/>
        <w:rPr>
          <w:sz w:val="20"/>
          <w:szCs w:val="20"/>
        </w:rPr>
      </w:pPr>
    </w:p>
    <w:p w:rsidR="00DC29B5" w:rsidRPr="00903725" w:rsidRDefault="00895069" w:rsidP="00100874">
      <w:pPr>
        <w:pStyle w:val="Default"/>
        <w:spacing w:line="360" w:lineRule="auto"/>
        <w:jc w:val="both"/>
        <w:rPr>
          <w:sz w:val="20"/>
          <w:szCs w:val="20"/>
        </w:rPr>
      </w:pPr>
      <w:r>
        <w:rPr>
          <w:sz w:val="20"/>
          <w:szCs w:val="20"/>
        </w:rPr>
        <w:tab/>
      </w:r>
      <w:r w:rsidR="00DC29B5" w:rsidRPr="00903725">
        <w:rPr>
          <w:sz w:val="20"/>
          <w:szCs w:val="20"/>
        </w:rPr>
        <w:t xml:space="preserve">El pago de los derechos deberá hacerse previamente a la prestación del servicio, salvo en los casos expresamente señalados en esta ley. </w:t>
      </w:r>
    </w:p>
    <w:p w:rsidR="00B2202A" w:rsidRPr="00903725" w:rsidRDefault="00B2202A" w:rsidP="00100874">
      <w:pPr>
        <w:pStyle w:val="Default"/>
        <w:spacing w:line="360" w:lineRule="auto"/>
        <w:jc w:val="both"/>
        <w:rPr>
          <w:b/>
          <w:bCs/>
          <w:sz w:val="20"/>
          <w:szCs w:val="20"/>
        </w:rPr>
      </w:pPr>
    </w:p>
    <w:p w:rsidR="00DC29B5" w:rsidRPr="00903725" w:rsidRDefault="00DC29B5" w:rsidP="00100874">
      <w:pPr>
        <w:pStyle w:val="Default"/>
        <w:spacing w:line="360" w:lineRule="auto"/>
        <w:jc w:val="both"/>
        <w:rPr>
          <w:sz w:val="20"/>
          <w:szCs w:val="20"/>
        </w:rPr>
      </w:pPr>
      <w:r w:rsidRPr="00903725">
        <w:rPr>
          <w:b/>
          <w:bCs/>
          <w:sz w:val="20"/>
          <w:szCs w:val="20"/>
        </w:rPr>
        <w:t xml:space="preserve">Artículo 73.- </w:t>
      </w:r>
      <w:r w:rsidRPr="00903725">
        <w:rPr>
          <w:sz w:val="20"/>
          <w:szCs w:val="20"/>
        </w:rPr>
        <w:t xml:space="preserve">Los derechos que establece esta ley se pagarán por los servicios que preste el Municipio en sus funciones de derecho público o por el uso o aprovechamiento de los bienes del dominio público del mismo. </w:t>
      </w:r>
    </w:p>
    <w:p w:rsidR="00B2202A" w:rsidRPr="00903725" w:rsidRDefault="00B2202A" w:rsidP="00100874">
      <w:pPr>
        <w:pStyle w:val="Default"/>
        <w:spacing w:line="360" w:lineRule="auto"/>
        <w:jc w:val="both"/>
        <w:rPr>
          <w:sz w:val="20"/>
          <w:szCs w:val="20"/>
        </w:rPr>
      </w:pPr>
    </w:p>
    <w:p w:rsidR="00DC29B5" w:rsidRPr="00903725" w:rsidRDefault="00B2202A" w:rsidP="00100874">
      <w:pPr>
        <w:pStyle w:val="Default"/>
        <w:spacing w:line="360" w:lineRule="auto"/>
        <w:jc w:val="both"/>
        <w:rPr>
          <w:sz w:val="20"/>
          <w:szCs w:val="20"/>
        </w:rPr>
      </w:pPr>
      <w:r w:rsidRPr="00903725">
        <w:rPr>
          <w:sz w:val="20"/>
          <w:szCs w:val="20"/>
        </w:rPr>
        <w:lastRenderedPageBreak/>
        <w:tab/>
      </w:r>
      <w:r w:rsidR="00DC29B5" w:rsidRPr="00903725">
        <w:rPr>
          <w:sz w:val="20"/>
          <w:szCs w:val="20"/>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w:t>
      </w:r>
      <w:r w:rsidR="0052744C" w:rsidRPr="00903725">
        <w:rPr>
          <w:sz w:val="20"/>
          <w:szCs w:val="20"/>
        </w:rPr>
        <w:t>os establecidos por esta ley.</w:t>
      </w:r>
    </w:p>
    <w:p w:rsidR="00B2202A" w:rsidRPr="00903725" w:rsidRDefault="00B2202A" w:rsidP="00100874">
      <w:pPr>
        <w:pStyle w:val="Default"/>
        <w:spacing w:line="360" w:lineRule="auto"/>
        <w:jc w:val="both"/>
        <w:rPr>
          <w:b/>
          <w:bCs/>
          <w:sz w:val="20"/>
          <w:szCs w:val="20"/>
        </w:rPr>
      </w:pPr>
    </w:p>
    <w:p w:rsidR="00DC29B5" w:rsidRPr="00903725" w:rsidRDefault="00DC29B5" w:rsidP="00100874">
      <w:pPr>
        <w:pStyle w:val="Default"/>
        <w:spacing w:line="360" w:lineRule="auto"/>
        <w:jc w:val="both"/>
        <w:rPr>
          <w:sz w:val="20"/>
          <w:szCs w:val="20"/>
        </w:rPr>
      </w:pPr>
      <w:r w:rsidRPr="00903725">
        <w:rPr>
          <w:b/>
          <w:bCs/>
          <w:sz w:val="20"/>
          <w:szCs w:val="20"/>
        </w:rPr>
        <w:t xml:space="preserve">Artículo 74.- </w:t>
      </w:r>
      <w:r w:rsidRPr="00903725">
        <w:rPr>
          <w:sz w:val="20"/>
          <w:szCs w:val="20"/>
        </w:rPr>
        <w:t xml:space="preserve">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 </w:t>
      </w:r>
    </w:p>
    <w:p w:rsidR="00B2202A" w:rsidRPr="00903725" w:rsidRDefault="00B2202A" w:rsidP="00100874">
      <w:pPr>
        <w:spacing w:after="0" w:line="360" w:lineRule="auto"/>
        <w:jc w:val="both"/>
        <w:rPr>
          <w:rFonts w:ascii="Arial" w:hAnsi="Arial" w:cs="Arial"/>
          <w:b/>
          <w:bCs/>
          <w:sz w:val="20"/>
          <w:szCs w:val="20"/>
        </w:rPr>
      </w:pPr>
    </w:p>
    <w:p w:rsidR="008014D1" w:rsidRPr="00903725" w:rsidRDefault="00DC29B5" w:rsidP="00100874">
      <w:pPr>
        <w:spacing w:after="0" w:line="360" w:lineRule="auto"/>
        <w:jc w:val="both"/>
        <w:rPr>
          <w:rFonts w:ascii="Arial" w:hAnsi="Arial" w:cs="Arial"/>
          <w:sz w:val="20"/>
          <w:szCs w:val="20"/>
        </w:rPr>
      </w:pPr>
      <w:r w:rsidRPr="00903725">
        <w:rPr>
          <w:rFonts w:ascii="Arial" w:hAnsi="Arial" w:cs="Arial"/>
          <w:b/>
          <w:bCs/>
          <w:sz w:val="20"/>
          <w:szCs w:val="20"/>
        </w:rPr>
        <w:t xml:space="preserve">Artículo 75.- </w:t>
      </w:r>
      <w:r w:rsidRPr="00903725">
        <w:rPr>
          <w:rFonts w:ascii="Arial" w:hAnsi="Arial" w:cs="Arial"/>
          <w:sz w:val="20"/>
          <w:szCs w:val="20"/>
        </w:rPr>
        <w:t>Los derechos que de manera general se establecen en esta ley, podrán ser disminuidos,</w:t>
      </w:r>
      <w:r w:rsidR="008014D1" w:rsidRPr="00903725">
        <w:rPr>
          <w:rFonts w:ascii="Arial" w:hAnsi="Arial" w:cs="Arial"/>
          <w:sz w:val="20"/>
          <w:szCs w:val="20"/>
        </w:rPr>
        <w:t xml:space="preserve"> modificados o aumentados en la Ley de Ingresos del Municipio que apruebe el H. Congreso del Estado de Yucatán. </w:t>
      </w:r>
    </w:p>
    <w:p w:rsidR="0052744C" w:rsidRPr="00903725" w:rsidRDefault="0052744C" w:rsidP="00100874">
      <w:pPr>
        <w:pStyle w:val="Default"/>
        <w:spacing w:line="360" w:lineRule="auto"/>
        <w:jc w:val="both"/>
        <w:rPr>
          <w:b/>
          <w:bCs/>
          <w:color w:val="auto"/>
          <w:sz w:val="20"/>
          <w:szCs w:val="20"/>
        </w:rPr>
      </w:pPr>
    </w:p>
    <w:p w:rsidR="008014D1" w:rsidRPr="00903725" w:rsidRDefault="008014D1" w:rsidP="00100874">
      <w:pPr>
        <w:pStyle w:val="Default"/>
        <w:spacing w:line="360" w:lineRule="auto"/>
        <w:jc w:val="center"/>
        <w:rPr>
          <w:color w:val="auto"/>
          <w:sz w:val="20"/>
          <w:szCs w:val="20"/>
        </w:rPr>
      </w:pPr>
      <w:r w:rsidRPr="00903725">
        <w:rPr>
          <w:b/>
          <w:bCs/>
          <w:color w:val="auto"/>
          <w:sz w:val="20"/>
          <w:szCs w:val="20"/>
        </w:rPr>
        <w:t>Capítulo II</w:t>
      </w:r>
    </w:p>
    <w:p w:rsidR="008014D1" w:rsidRPr="00903725" w:rsidRDefault="008014D1" w:rsidP="00100874">
      <w:pPr>
        <w:pStyle w:val="Default"/>
        <w:spacing w:line="360" w:lineRule="auto"/>
        <w:jc w:val="center"/>
        <w:rPr>
          <w:color w:val="auto"/>
          <w:sz w:val="20"/>
          <w:szCs w:val="20"/>
        </w:rPr>
      </w:pPr>
      <w:r w:rsidRPr="00903725">
        <w:rPr>
          <w:b/>
          <w:bCs/>
          <w:color w:val="auto"/>
          <w:sz w:val="20"/>
          <w:szCs w:val="20"/>
        </w:rPr>
        <w:t>Derechos por Licencias y Permisos</w:t>
      </w:r>
    </w:p>
    <w:p w:rsidR="0052744C" w:rsidRPr="00903725" w:rsidRDefault="0052744C" w:rsidP="00100874">
      <w:pPr>
        <w:pStyle w:val="Default"/>
        <w:spacing w:line="360" w:lineRule="auto"/>
        <w:jc w:val="both"/>
        <w:rPr>
          <w:b/>
          <w:bCs/>
          <w:color w:val="auto"/>
          <w:sz w:val="20"/>
          <w:szCs w:val="20"/>
        </w:rPr>
      </w:pP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Artículo 76.- </w:t>
      </w:r>
      <w:r w:rsidRPr="00903725">
        <w:rPr>
          <w:color w:val="auto"/>
          <w:sz w:val="20"/>
          <w:szCs w:val="20"/>
        </w:rPr>
        <w:t xml:space="preserve">Por el otorgamiento de licencias o permisos, se causarán y pagarán derechos de conformidad con las tarifas señaladas en los siguientes artículos. </w:t>
      </w:r>
    </w:p>
    <w:p w:rsidR="00946217" w:rsidRPr="00903725" w:rsidRDefault="00946217" w:rsidP="00100874">
      <w:pPr>
        <w:pStyle w:val="Default"/>
        <w:spacing w:line="360" w:lineRule="auto"/>
        <w:jc w:val="both"/>
        <w:rPr>
          <w:color w:val="auto"/>
          <w:sz w:val="20"/>
          <w:szCs w:val="20"/>
        </w:rPr>
      </w:pP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Artículo 77.- </w:t>
      </w:r>
      <w:r w:rsidRPr="00903725">
        <w:rPr>
          <w:color w:val="auto"/>
          <w:sz w:val="20"/>
          <w:szCs w:val="20"/>
        </w:rPr>
        <w:t>Para</w:t>
      </w:r>
      <w:r w:rsidR="00903725" w:rsidRPr="00903725">
        <w:rPr>
          <w:color w:val="auto"/>
          <w:sz w:val="20"/>
          <w:szCs w:val="20"/>
        </w:rPr>
        <w:t xml:space="preserve"> las licencias</w:t>
      </w:r>
      <w:r w:rsidRPr="00903725">
        <w:rPr>
          <w:color w:val="auto"/>
          <w:sz w:val="20"/>
          <w:szCs w:val="20"/>
        </w:rPr>
        <w:t xml:space="preserve">, se aplicarán las tarifas señaladas en los incisos siguientes: </w:t>
      </w:r>
    </w:p>
    <w:p w:rsidR="007B31A5" w:rsidRPr="00903725" w:rsidRDefault="007B31A5" w:rsidP="00100874">
      <w:pPr>
        <w:pStyle w:val="Default"/>
        <w:spacing w:line="360" w:lineRule="auto"/>
        <w:jc w:val="both"/>
        <w:rPr>
          <w:color w:val="auto"/>
          <w:sz w:val="20"/>
          <w:szCs w:val="20"/>
        </w:rPr>
      </w:pP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I.- </w:t>
      </w:r>
      <w:r w:rsidRPr="00903725">
        <w:rPr>
          <w:color w:val="auto"/>
          <w:sz w:val="20"/>
          <w:szCs w:val="20"/>
        </w:rPr>
        <w:t xml:space="preserve">Para el otorgamiento de licencias para el funcionamiento de establecimientos con giros relacionados con la venta de bebidas alcohólicas, se cobrará una cuota de acuerdo a la siguiente tarifa: </w:t>
      </w: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a).- </w:t>
      </w:r>
      <w:r w:rsidRPr="00903725">
        <w:rPr>
          <w:color w:val="auto"/>
          <w:sz w:val="20"/>
          <w:szCs w:val="20"/>
        </w:rPr>
        <w:t>Vinatería o licore</w:t>
      </w:r>
      <w:r w:rsidR="00F101FE" w:rsidRPr="00903725">
        <w:rPr>
          <w:color w:val="auto"/>
          <w:sz w:val="20"/>
          <w:szCs w:val="20"/>
        </w:rPr>
        <w:t>ría $ 6</w:t>
      </w:r>
      <w:r w:rsidRPr="00903725">
        <w:rPr>
          <w:color w:val="auto"/>
          <w:sz w:val="20"/>
          <w:szCs w:val="20"/>
        </w:rPr>
        <w:t xml:space="preserve">,000.00 </w:t>
      </w: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b).- </w:t>
      </w:r>
      <w:r w:rsidRPr="00903725">
        <w:rPr>
          <w:color w:val="auto"/>
          <w:sz w:val="20"/>
          <w:szCs w:val="20"/>
        </w:rPr>
        <w:t>Expendio</w:t>
      </w:r>
      <w:r w:rsidR="00F101FE" w:rsidRPr="00903725">
        <w:rPr>
          <w:color w:val="auto"/>
          <w:sz w:val="20"/>
          <w:szCs w:val="20"/>
        </w:rPr>
        <w:t xml:space="preserve"> de cerveza $ 6,0</w:t>
      </w:r>
      <w:r w:rsidRPr="00903725">
        <w:rPr>
          <w:color w:val="auto"/>
          <w:sz w:val="20"/>
          <w:szCs w:val="20"/>
        </w:rPr>
        <w:t xml:space="preserve">00.00 </w:t>
      </w: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c).- </w:t>
      </w:r>
      <w:r w:rsidRPr="00903725">
        <w:rPr>
          <w:color w:val="auto"/>
          <w:sz w:val="20"/>
          <w:szCs w:val="20"/>
        </w:rPr>
        <w:t xml:space="preserve">Área de bebidas alcohólicas </w:t>
      </w:r>
      <w:r w:rsidR="00F101FE" w:rsidRPr="00903725">
        <w:rPr>
          <w:color w:val="auto"/>
          <w:sz w:val="20"/>
          <w:szCs w:val="20"/>
        </w:rPr>
        <w:t>en supermercados y minisúper $ 6,0</w:t>
      </w:r>
      <w:r w:rsidRPr="00903725">
        <w:rPr>
          <w:color w:val="auto"/>
          <w:sz w:val="20"/>
          <w:szCs w:val="20"/>
        </w:rPr>
        <w:t xml:space="preserve">00.00 </w:t>
      </w:r>
    </w:p>
    <w:p w:rsidR="008014D1" w:rsidRPr="00903725" w:rsidRDefault="008014D1" w:rsidP="00100874">
      <w:pPr>
        <w:pStyle w:val="Default"/>
        <w:spacing w:line="360" w:lineRule="auto"/>
        <w:jc w:val="both"/>
        <w:rPr>
          <w:color w:val="auto"/>
          <w:sz w:val="20"/>
          <w:szCs w:val="20"/>
        </w:rPr>
      </w:pPr>
      <w:r w:rsidRPr="00903725">
        <w:rPr>
          <w:b/>
          <w:bCs/>
          <w:color w:val="auto"/>
          <w:sz w:val="20"/>
          <w:szCs w:val="20"/>
        </w:rPr>
        <w:t xml:space="preserve">II.- </w:t>
      </w:r>
      <w:r w:rsidRPr="00903725">
        <w:rPr>
          <w:color w:val="auto"/>
          <w:sz w:val="20"/>
          <w:szCs w:val="20"/>
        </w:rPr>
        <w:t>A los permisos eventuales para el funcionamiento de giros relacionados con la venta de bebidas alcohólicas, se les</w:t>
      </w:r>
      <w:r w:rsidR="00F101FE" w:rsidRPr="00903725">
        <w:rPr>
          <w:color w:val="auto"/>
          <w:sz w:val="20"/>
          <w:szCs w:val="20"/>
        </w:rPr>
        <w:t xml:space="preserve"> aplicará la tarifa diaria de $6</w:t>
      </w:r>
      <w:r w:rsidRPr="00903725">
        <w:rPr>
          <w:color w:val="auto"/>
          <w:sz w:val="20"/>
          <w:szCs w:val="20"/>
        </w:rPr>
        <w:t xml:space="preserve">00.00. </w:t>
      </w:r>
    </w:p>
    <w:p w:rsidR="008014D1" w:rsidRPr="00903725" w:rsidRDefault="00895069" w:rsidP="00100874">
      <w:pPr>
        <w:pStyle w:val="Default"/>
        <w:spacing w:line="360" w:lineRule="auto"/>
        <w:jc w:val="both"/>
        <w:rPr>
          <w:sz w:val="20"/>
          <w:szCs w:val="20"/>
        </w:rPr>
      </w:pPr>
      <w:r>
        <w:rPr>
          <w:b/>
          <w:bCs/>
          <w:sz w:val="20"/>
          <w:szCs w:val="20"/>
        </w:rPr>
        <w:t>II</w:t>
      </w:r>
      <w:r w:rsidR="008014D1" w:rsidRPr="00903725">
        <w:rPr>
          <w:b/>
          <w:bCs/>
          <w:sz w:val="20"/>
          <w:szCs w:val="20"/>
        </w:rPr>
        <w:t xml:space="preserve">I.- </w:t>
      </w:r>
      <w:r w:rsidR="008014D1" w:rsidRPr="00903725">
        <w:rPr>
          <w:sz w:val="20"/>
          <w:szCs w:val="20"/>
        </w:rPr>
        <w:t xml:space="preserve">Por el otorgamiento de la revalidación anual de licencias para el funcionamiento de los establecimientos que se relacionan con los incisos a) y b) de este artículo de la Ley, se pagará un derecho conforme a las siguientes tarifas: </w:t>
      </w:r>
    </w:p>
    <w:p w:rsidR="008014D1" w:rsidRPr="00903725" w:rsidRDefault="008014D1" w:rsidP="00100874">
      <w:pPr>
        <w:pStyle w:val="Default"/>
        <w:spacing w:line="360" w:lineRule="auto"/>
        <w:jc w:val="both"/>
        <w:rPr>
          <w:sz w:val="20"/>
          <w:szCs w:val="20"/>
        </w:rPr>
      </w:pPr>
      <w:r w:rsidRPr="00903725">
        <w:rPr>
          <w:b/>
          <w:bCs/>
          <w:sz w:val="20"/>
          <w:szCs w:val="20"/>
        </w:rPr>
        <w:t xml:space="preserve">a).- </w:t>
      </w:r>
      <w:r w:rsidRPr="00903725">
        <w:rPr>
          <w:sz w:val="20"/>
          <w:szCs w:val="20"/>
        </w:rPr>
        <w:t>Vinaterías y Licorerías $ 2</w:t>
      </w:r>
      <w:r w:rsidR="00F101FE" w:rsidRPr="00903725">
        <w:rPr>
          <w:sz w:val="20"/>
          <w:szCs w:val="20"/>
        </w:rPr>
        <w:t>,5</w:t>
      </w:r>
      <w:r w:rsidRPr="00903725">
        <w:rPr>
          <w:sz w:val="20"/>
          <w:szCs w:val="20"/>
        </w:rPr>
        <w:t xml:space="preserve">00.00 </w:t>
      </w:r>
    </w:p>
    <w:p w:rsidR="008014D1" w:rsidRPr="00903725" w:rsidRDefault="008014D1" w:rsidP="00100874">
      <w:pPr>
        <w:pStyle w:val="Default"/>
        <w:spacing w:line="360" w:lineRule="auto"/>
        <w:jc w:val="both"/>
        <w:rPr>
          <w:sz w:val="20"/>
          <w:szCs w:val="20"/>
        </w:rPr>
      </w:pPr>
      <w:r w:rsidRPr="00903725">
        <w:rPr>
          <w:b/>
          <w:bCs/>
          <w:sz w:val="20"/>
          <w:szCs w:val="20"/>
        </w:rPr>
        <w:t xml:space="preserve">b).- </w:t>
      </w:r>
      <w:r w:rsidRPr="00903725">
        <w:rPr>
          <w:sz w:val="20"/>
          <w:szCs w:val="20"/>
        </w:rPr>
        <w:t>Expendios de cervezas $ 2</w:t>
      </w:r>
      <w:r w:rsidR="00F101FE" w:rsidRPr="00903725">
        <w:rPr>
          <w:sz w:val="20"/>
          <w:szCs w:val="20"/>
        </w:rPr>
        <w:t>,5</w:t>
      </w:r>
      <w:r w:rsidRPr="00903725">
        <w:rPr>
          <w:sz w:val="20"/>
          <w:szCs w:val="20"/>
        </w:rPr>
        <w:t xml:space="preserve">00.00 </w:t>
      </w:r>
    </w:p>
    <w:p w:rsidR="008014D1" w:rsidRPr="00903725" w:rsidRDefault="008014D1" w:rsidP="00100874">
      <w:pPr>
        <w:pStyle w:val="Default"/>
        <w:spacing w:line="360" w:lineRule="auto"/>
        <w:jc w:val="both"/>
        <w:rPr>
          <w:sz w:val="20"/>
          <w:szCs w:val="20"/>
        </w:rPr>
      </w:pPr>
      <w:r w:rsidRPr="00903725">
        <w:rPr>
          <w:b/>
          <w:bCs/>
          <w:sz w:val="20"/>
          <w:szCs w:val="20"/>
        </w:rPr>
        <w:t xml:space="preserve">c).- </w:t>
      </w:r>
      <w:r w:rsidRPr="00903725">
        <w:rPr>
          <w:sz w:val="20"/>
          <w:szCs w:val="20"/>
        </w:rPr>
        <w:t xml:space="preserve">Departamento de licores </w:t>
      </w:r>
      <w:r w:rsidR="00F101FE" w:rsidRPr="00903725">
        <w:rPr>
          <w:sz w:val="20"/>
          <w:szCs w:val="20"/>
        </w:rPr>
        <w:t>en supermercados y minisuper $ 2,5</w:t>
      </w:r>
      <w:r w:rsidRPr="00903725">
        <w:rPr>
          <w:sz w:val="20"/>
          <w:szCs w:val="20"/>
        </w:rPr>
        <w:t xml:space="preserve">00.00 </w:t>
      </w:r>
    </w:p>
    <w:p w:rsidR="008014D1" w:rsidRPr="00903725" w:rsidRDefault="008014D1" w:rsidP="00100874">
      <w:pPr>
        <w:pStyle w:val="Default"/>
        <w:spacing w:line="360" w:lineRule="auto"/>
        <w:jc w:val="both"/>
        <w:rPr>
          <w:sz w:val="20"/>
          <w:szCs w:val="20"/>
        </w:rPr>
      </w:pPr>
      <w:r w:rsidRPr="00903725">
        <w:rPr>
          <w:b/>
          <w:bCs/>
          <w:sz w:val="20"/>
          <w:szCs w:val="20"/>
        </w:rPr>
        <w:lastRenderedPageBreak/>
        <w:t xml:space="preserve">d).- </w:t>
      </w:r>
      <w:r w:rsidRPr="00903725">
        <w:rPr>
          <w:sz w:val="20"/>
          <w:szCs w:val="20"/>
        </w:rPr>
        <w:t xml:space="preserve">Cantinas y bares $ 3,000.00 </w:t>
      </w:r>
    </w:p>
    <w:p w:rsidR="008014D1" w:rsidRPr="00903725" w:rsidRDefault="008014D1" w:rsidP="00100874">
      <w:pPr>
        <w:pStyle w:val="Default"/>
        <w:spacing w:line="360" w:lineRule="auto"/>
        <w:jc w:val="both"/>
        <w:rPr>
          <w:sz w:val="20"/>
          <w:szCs w:val="20"/>
        </w:rPr>
      </w:pPr>
      <w:r w:rsidRPr="00903725">
        <w:rPr>
          <w:b/>
          <w:bCs/>
          <w:sz w:val="20"/>
          <w:szCs w:val="20"/>
        </w:rPr>
        <w:t xml:space="preserve">e).- </w:t>
      </w:r>
      <w:r w:rsidRPr="00903725">
        <w:rPr>
          <w:sz w:val="20"/>
          <w:szCs w:val="20"/>
        </w:rPr>
        <w:t xml:space="preserve">Restaurantes y bares $ 3,000.00 </w:t>
      </w:r>
    </w:p>
    <w:p w:rsidR="008014D1" w:rsidRPr="00903725" w:rsidRDefault="008014D1" w:rsidP="00100874">
      <w:pPr>
        <w:pStyle w:val="Default"/>
        <w:spacing w:line="360" w:lineRule="auto"/>
        <w:jc w:val="both"/>
        <w:rPr>
          <w:sz w:val="20"/>
          <w:szCs w:val="20"/>
        </w:rPr>
      </w:pPr>
      <w:r w:rsidRPr="00903725">
        <w:rPr>
          <w:b/>
          <w:bCs/>
          <w:sz w:val="20"/>
          <w:szCs w:val="20"/>
        </w:rPr>
        <w:t xml:space="preserve">f).- </w:t>
      </w:r>
      <w:r w:rsidRPr="00903725">
        <w:rPr>
          <w:sz w:val="20"/>
          <w:szCs w:val="20"/>
        </w:rPr>
        <w:t xml:space="preserve">Centros nocturnos y cabarets $ 3,000.00 </w:t>
      </w:r>
    </w:p>
    <w:p w:rsidR="008014D1" w:rsidRPr="00903725" w:rsidRDefault="008014D1" w:rsidP="00100874">
      <w:pPr>
        <w:pStyle w:val="Default"/>
        <w:spacing w:line="360" w:lineRule="auto"/>
        <w:jc w:val="both"/>
        <w:rPr>
          <w:sz w:val="20"/>
          <w:szCs w:val="20"/>
        </w:rPr>
      </w:pPr>
      <w:r w:rsidRPr="00903725">
        <w:rPr>
          <w:b/>
          <w:bCs/>
          <w:sz w:val="20"/>
          <w:szCs w:val="20"/>
        </w:rPr>
        <w:t xml:space="preserve">g).- </w:t>
      </w:r>
      <w:r w:rsidRPr="00903725">
        <w:rPr>
          <w:sz w:val="20"/>
          <w:szCs w:val="20"/>
        </w:rPr>
        <w:t xml:space="preserve">Discotecas y clubes sociales $ 3,000.00 </w:t>
      </w:r>
    </w:p>
    <w:p w:rsidR="008014D1" w:rsidRPr="00903725" w:rsidRDefault="008014D1" w:rsidP="00100874">
      <w:pPr>
        <w:pStyle w:val="Default"/>
        <w:spacing w:line="360" w:lineRule="auto"/>
        <w:jc w:val="both"/>
        <w:rPr>
          <w:sz w:val="20"/>
          <w:szCs w:val="20"/>
        </w:rPr>
      </w:pPr>
      <w:r w:rsidRPr="00903725">
        <w:rPr>
          <w:b/>
          <w:bCs/>
          <w:sz w:val="20"/>
          <w:szCs w:val="20"/>
        </w:rPr>
        <w:t xml:space="preserve">h).- </w:t>
      </w:r>
      <w:r w:rsidRPr="00903725">
        <w:rPr>
          <w:sz w:val="20"/>
          <w:szCs w:val="20"/>
        </w:rPr>
        <w:t xml:space="preserve">Salones de baile, de billar o boliche $ 3,000.00 </w:t>
      </w:r>
    </w:p>
    <w:p w:rsidR="008014D1" w:rsidRPr="00903725" w:rsidRDefault="008014D1" w:rsidP="00100874">
      <w:pPr>
        <w:spacing w:after="0" w:line="360" w:lineRule="auto"/>
        <w:jc w:val="both"/>
        <w:rPr>
          <w:rFonts w:ascii="Arial" w:hAnsi="Arial" w:cs="Arial"/>
          <w:sz w:val="20"/>
          <w:szCs w:val="20"/>
        </w:rPr>
      </w:pPr>
      <w:r w:rsidRPr="00903725">
        <w:rPr>
          <w:rFonts w:ascii="Arial" w:hAnsi="Arial" w:cs="Arial"/>
          <w:b/>
          <w:bCs/>
          <w:sz w:val="20"/>
          <w:szCs w:val="20"/>
        </w:rPr>
        <w:t xml:space="preserve">i).- </w:t>
      </w:r>
      <w:r w:rsidRPr="00903725">
        <w:rPr>
          <w:rFonts w:ascii="Arial" w:hAnsi="Arial" w:cs="Arial"/>
          <w:sz w:val="20"/>
          <w:szCs w:val="20"/>
        </w:rPr>
        <w:t>Restaurantes en general, fondas, loncherías, hoteles y moteles $ 3,000.00.</w:t>
      </w:r>
    </w:p>
    <w:p w:rsidR="007B31A5" w:rsidRPr="00903725" w:rsidRDefault="007B31A5" w:rsidP="00100874">
      <w:pPr>
        <w:pStyle w:val="Default"/>
        <w:spacing w:line="360" w:lineRule="auto"/>
        <w:jc w:val="both"/>
        <w:rPr>
          <w:sz w:val="20"/>
          <w:szCs w:val="20"/>
        </w:rPr>
      </w:pPr>
    </w:p>
    <w:p w:rsidR="008014D1" w:rsidRPr="00903725" w:rsidRDefault="007B31A5" w:rsidP="00100874">
      <w:pPr>
        <w:pStyle w:val="Default"/>
        <w:spacing w:line="360" w:lineRule="auto"/>
        <w:jc w:val="both"/>
        <w:rPr>
          <w:sz w:val="20"/>
          <w:szCs w:val="20"/>
        </w:rPr>
      </w:pPr>
      <w:r w:rsidRPr="00903725">
        <w:rPr>
          <w:sz w:val="20"/>
          <w:szCs w:val="20"/>
        </w:rPr>
        <w:tab/>
      </w:r>
      <w:r w:rsidR="008014D1" w:rsidRPr="00903725">
        <w:rPr>
          <w:sz w:val="20"/>
          <w:szCs w:val="20"/>
        </w:rPr>
        <w:t>Los establecimientos con venta de bebidas alcohólicas que no cuenten con licencia de funcionamiento vigente en el ejercicio de que se trate</w:t>
      </w:r>
      <w:r w:rsidR="00F101FE" w:rsidRPr="00903725">
        <w:rPr>
          <w:sz w:val="20"/>
          <w:szCs w:val="20"/>
        </w:rPr>
        <w:t>,</w:t>
      </w:r>
      <w:r w:rsidR="008014D1" w:rsidRPr="00903725">
        <w:rPr>
          <w:sz w:val="20"/>
          <w:szCs w:val="20"/>
        </w:rPr>
        <w:t xml:space="preserve"> podrán ser clausurados por la autoridad municipal por el perjuicio que pueden causar al interés general. </w:t>
      </w:r>
    </w:p>
    <w:p w:rsidR="007B31A5" w:rsidRPr="00903725" w:rsidRDefault="007B31A5"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Artículo 78.- </w:t>
      </w:r>
      <w:r w:rsidR="00895069">
        <w:rPr>
          <w:sz w:val="20"/>
          <w:szCs w:val="20"/>
        </w:rPr>
        <w:t>Para las l</w:t>
      </w:r>
      <w:r w:rsidRPr="00903725">
        <w:rPr>
          <w:sz w:val="20"/>
          <w:szCs w:val="20"/>
        </w:rPr>
        <w:t xml:space="preserve">icencias señaladas en la </w:t>
      </w:r>
      <w:r w:rsidR="00ED5064" w:rsidRPr="00903725">
        <w:rPr>
          <w:sz w:val="20"/>
          <w:szCs w:val="20"/>
        </w:rPr>
        <w:t xml:space="preserve">Ley de Hacienda Municipal del Estado de Yucatán </w:t>
      </w:r>
      <w:r w:rsidRPr="00903725">
        <w:rPr>
          <w:sz w:val="20"/>
          <w:szCs w:val="20"/>
        </w:rPr>
        <w:t xml:space="preserve">se cobrarán de acuerdo a lo siguiente: </w:t>
      </w:r>
    </w:p>
    <w:p w:rsidR="00627409" w:rsidRDefault="00627409"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CLASIFICACIÓN DE LOS ANUNCIOS. </w:t>
      </w:r>
    </w:p>
    <w:p w:rsidR="008014D1" w:rsidRPr="00903725" w:rsidRDefault="008014D1" w:rsidP="00100874">
      <w:pPr>
        <w:pStyle w:val="Default"/>
        <w:spacing w:line="360" w:lineRule="auto"/>
        <w:jc w:val="both"/>
        <w:rPr>
          <w:sz w:val="20"/>
          <w:szCs w:val="20"/>
        </w:rPr>
      </w:pPr>
      <w:r w:rsidRPr="00903725">
        <w:rPr>
          <w:b/>
          <w:bCs/>
          <w:sz w:val="20"/>
          <w:szCs w:val="20"/>
        </w:rPr>
        <w:t xml:space="preserve">I. Por su posición o ubicación. </w:t>
      </w:r>
    </w:p>
    <w:p w:rsidR="008014D1" w:rsidRPr="00903725" w:rsidRDefault="008014D1"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De fachadas, muros, y bardas: 0.70 </w:t>
      </w:r>
      <w:r w:rsidR="00F101FE" w:rsidRPr="00903725">
        <w:rPr>
          <w:sz w:val="20"/>
          <w:szCs w:val="20"/>
        </w:rPr>
        <w:t>de valor diario de UMA</w:t>
      </w:r>
      <w:r w:rsidRPr="00903725">
        <w:rPr>
          <w:sz w:val="20"/>
          <w:szCs w:val="20"/>
        </w:rPr>
        <w:t xml:space="preserve"> por m2. </w:t>
      </w:r>
    </w:p>
    <w:p w:rsidR="008014D1" w:rsidRPr="00903725" w:rsidRDefault="008014D1"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De vehículos: </w:t>
      </w:r>
    </w:p>
    <w:p w:rsidR="008014D1" w:rsidRPr="00903725" w:rsidRDefault="008014D1" w:rsidP="00100874">
      <w:pPr>
        <w:pStyle w:val="Default"/>
        <w:spacing w:line="360" w:lineRule="auto"/>
        <w:jc w:val="both"/>
        <w:rPr>
          <w:sz w:val="20"/>
          <w:szCs w:val="20"/>
        </w:rPr>
      </w:pPr>
      <w:r w:rsidRPr="00903725">
        <w:rPr>
          <w:sz w:val="20"/>
          <w:szCs w:val="20"/>
        </w:rPr>
        <w:t xml:space="preserve">1. Triciclo 0.50 </w:t>
      </w:r>
      <w:r w:rsidR="00F101FE" w:rsidRPr="00903725">
        <w:rPr>
          <w:sz w:val="20"/>
          <w:szCs w:val="20"/>
        </w:rPr>
        <w:t>de valor diario de UMA</w:t>
      </w:r>
      <w:r w:rsidRPr="00903725">
        <w:rPr>
          <w:sz w:val="20"/>
          <w:szCs w:val="20"/>
        </w:rPr>
        <w:t xml:space="preserve"> p</w:t>
      </w:r>
      <w:r w:rsidR="00F101FE" w:rsidRPr="00903725">
        <w:rPr>
          <w:sz w:val="20"/>
          <w:szCs w:val="20"/>
        </w:rPr>
        <w:t xml:space="preserve">or día. </w:t>
      </w:r>
    </w:p>
    <w:p w:rsidR="008014D1" w:rsidRPr="00903725" w:rsidRDefault="008014D1" w:rsidP="00100874">
      <w:pPr>
        <w:pStyle w:val="Default"/>
        <w:spacing w:line="360" w:lineRule="auto"/>
        <w:jc w:val="both"/>
        <w:rPr>
          <w:sz w:val="20"/>
          <w:szCs w:val="20"/>
        </w:rPr>
      </w:pPr>
      <w:r w:rsidRPr="00903725">
        <w:rPr>
          <w:sz w:val="20"/>
          <w:szCs w:val="20"/>
        </w:rPr>
        <w:t xml:space="preserve">2. Automóvil 0.50 </w:t>
      </w:r>
      <w:r w:rsidR="00F101FE" w:rsidRPr="00903725">
        <w:rPr>
          <w:sz w:val="20"/>
          <w:szCs w:val="20"/>
        </w:rPr>
        <w:t>de valor diario de UMA</w:t>
      </w:r>
      <w:r w:rsidRPr="00903725">
        <w:rPr>
          <w:sz w:val="20"/>
          <w:szCs w:val="20"/>
        </w:rPr>
        <w:t xml:space="preserve"> por día. </w:t>
      </w:r>
    </w:p>
    <w:p w:rsidR="007B31A5" w:rsidRPr="00903725" w:rsidRDefault="007B31A5"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II. Por su duración. </w:t>
      </w:r>
    </w:p>
    <w:p w:rsidR="008014D1" w:rsidRPr="00903725" w:rsidRDefault="008014D1"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Anuncios temporales: Duración que no exceda los setenta días. 0.30 </w:t>
      </w:r>
      <w:r w:rsidR="00F101FE" w:rsidRPr="00903725">
        <w:rPr>
          <w:sz w:val="20"/>
          <w:szCs w:val="20"/>
        </w:rPr>
        <w:t>de valor diario de UMA</w:t>
      </w:r>
      <w:r w:rsidRPr="00903725">
        <w:rPr>
          <w:sz w:val="20"/>
          <w:szCs w:val="20"/>
        </w:rPr>
        <w:t xml:space="preserve"> por m2. </w:t>
      </w:r>
    </w:p>
    <w:p w:rsidR="008014D1" w:rsidRPr="00903725" w:rsidRDefault="008014D1"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Anuncios permanentes: Anuncios pintados, placas denominativas, fijados en cercas y muros, cuya duración exceda los setenta días. 1.20 </w:t>
      </w:r>
      <w:r w:rsidR="00F101FE" w:rsidRPr="00903725">
        <w:rPr>
          <w:sz w:val="20"/>
          <w:szCs w:val="20"/>
        </w:rPr>
        <w:t xml:space="preserve">de valor diario de UMA por m2. </w:t>
      </w:r>
    </w:p>
    <w:p w:rsidR="007B31A5" w:rsidRPr="00903725" w:rsidRDefault="007B31A5"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III. Por su colocación. </w:t>
      </w:r>
    </w:p>
    <w:p w:rsidR="008014D1" w:rsidRPr="00903725" w:rsidRDefault="008014D1"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Colgantes 0.60 </w:t>
      </w:r>
      <w:r w:rsidR="00F101FE" w:rsidRPr="00903725">
        <w:rPr>
          <w:sz w:val="20"/>
          <w:szCs w:val="20"/>
        </w:rPr>
        <w:t>de valor diario de UMA</w:t>
      </w:r>
      <w:r w:rsidRPr="00903725">
        <w:rPr>
          <w:sz w:val="20"/>
          <w:szCs w:val="20"/>
        </w:rPr>
        <w:t xml:space="preserve"> por m2. </w:t>
      </w:r>
    </w:p>
    <w:p w:rsidR="008014D1" w:rsidRPr="00903725" w:rsidRDefault="008014D1"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De azotea. 0.60 </w:t>
      </w:r>
      <w:r w:rsidR="00F101FE" w:rsidRPr="00903725">
        <w:rPr>
          <w:sz w:val="20"/>
          <w:szCs w:val="20"/>
        </w:rPr>
        <w:t>de valor diario de UMA</w:t>
      </w:r>
      <w:r w:rsidRPr="00903725">
        <w:rPr>
          <w:sz w:val="20"/>
          <w:szCs w:val="20"/>
        </w:rPr>
        <w:t xml:space="preserve"> por m2. </w:t>
      </w:r>
    </w:p>
    <w:p w:rsidR="008014D1" w:rsidRPr="00903725" w:rsidRDefault="008014D1" w:rsidP="00100874">
      <w:pPr>
        <w:pStyle w:val="Default"/>
        <w:spacing w:line="360" w:lineRule="auto"/>
        <w:jc w:val="both"/>
        <w:rPr>
          <w:sz w:val="20"/>
          <w:szCs w:val="20"/>
        </w:rPr>
      </w:pPr>
      <w:r w:rsidRPr="00903725">
        <w:rPr>
          <w:b/>
          <w:bCs/>
          <w:sz w:val="20"/>
          <w:szCs w:val="20"/>
        </w:rPr>
        <w:t xml:space="preserve">c) </w:t>
      </w:r>
      <w:r w:rsidRPr="00903725">
        <w:rPr>
          <w:sz w:val="20"/>
          <w:szCs w:val="20"/>
        </w:rPr>
        <w:t xml:space="preserve">Pintados. 1.00 </w:t>
      </w:r>
      <w:r w:rsidR="00F101FE" w:rsidRPr="00903725">
        <w:rPr>
          <w:sz w:val="20"/>
          <w:szCs w:val="20"/>
        </w:rPr>
        <w:t xml:space="preserve">de valor diario de UMA por m2. </w:t>
      </w:r>
    </w:p>
    <w:p w:rsidR="007B31A5" w:rsidRPr="00903725" w:rsidRDefault="007B31A5"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IV. Anuncios con aparatos de sonido. </w:t>
      </w:r>
    </w:p>
    <w:p w:rsidR="008014D1" w:rsidRPr="00903725" w:rsidRDefault="008014D1" w:rsidP="00100874">
      <w:pPr>
        <w:pStyle w:val="Default"/>
        <w:spacing w:line="360" w:lineRule="auto"/>
        <w:jc w:val="both"/>
        <w:rPr>
          <w:sz w:val="20"/>
          <w:szCs w:val="20"/>
        </w:rPr>
      </w:pPr>
      <w:r w:rsidRPr="00903725">
        <w:rPr>
          <w:sz w:val="20"/>
          <w:szCs w:val="20"/>
        </w:rPr>
        <w:t>Anuncios que se realicen por medio de aparatos de soni</w:t>
      </w:r>
      <w:r w:rsidR="00F101FE" w:rsidRPr="00903725">
        <w:rPr>
          <w:sz w:val="20"/>
          <w:szCs w:val="20"/>
        </w:rPr>
        <w:t xml:space="preserve">do, ya sean fijos o semifijos. </w:t>
      </w:r>
    </w:p>
    <w:p w:rsidR="008014D1" w:rsidRPr="00903725" w:rsidRDefault="00117824" w:rsidP="00100874">
      <w:pPr>
        <w:pStyle w:val="Prrafodelista"/>
        <w:spacing w:after="0" w:line="360" w:lineRule="auto"/>
        <w:ind w:left="0"/>
        <w:jc w:val="both"/>
        <w:rPr>
          <w:rFonts w:ascii="Arial" w:hAnsi="Arial" w:cs="Arial"/>
          <w:sz w:val="20"/>
          <w:szCs w:val="20"/>
        </w:rPr>
      </w:pPr>
      <w:r w:rsidRPr="00117824">
        <w:rPr>
          <w:rFonts w:ascii="Arial" w:hAnsi="Arial" w:cs="Arial"/>
          <w:b/>
          <w:sz w:val="20"/>
          <w:szCs w:val="20"/>
        </w:rPr>
        <w:t>a)</w:t>
      </w:r>
      <w:r>
        <w:rPr>
          <w:rFonts w:ascii="Arial" w:hAnsi="Arial" w:cs="Arial"/>
          <w:sz w:val="20"/>
          <w:szCs w:val="20"/>
        </w:rPr>
        <w:t xml:space="preserve"> </w:t>
      </w:r>
      <w:r w:rsidR="008014D1" w:rsidRPr="00903725">
        <w:rPr>
          <w:rFonts w:ascii="Arial" w:hAnsi="Arial" w:cs="Arial"/>
          <w:sz w:val="20"/>
          <w:szCs w:val="20"/>
        </w:rPr>
        <w:t xml:space="preserve">Fijos 1.00 </w:t>
      </w:r>
      <w:r w:rsidR="00994733" w:rsidRPr="00903725">
        <w:rPr>
          <w:rFonts w:ascii="Arial" w:hAnsi="Arial" w:cs="Arial"/>
          <w:sz w:val="20"/>
          <w:szCs w:val="20"/>
        </w:rPr>
        <w:t>de valor diario de UMA</w:t>
      </w:r>
      <w:r w:rsidR="008014D1" w:rsidRPr="00903725">
        <w:rPr>
          <w:rFonts w:ascii="Arial" w:hAnsi="Arial" w:cs="Arial"/>
          <w:sz w:val="20"/>
          <w:szCs w:val="20"/>
        </w:rPr>
        <w:t xml:space="preserve"> por día</w:t>
      </w:r>
    </w:p>
    <w:p w:rsidR="008014D1" w:rsidRPr="00903725" w:rsidRDefault="008014D1" w:rsidP="00100874">
      <w:pPr>
        <w:pStyle w:val="Default"/>
        <w:spacing w:line="360" w:lineRule="auto"/>
        <w:jc w:val="both"/>
        <w:rPr>
          <w:sz w:val="20"/>
          <w:szCs w:val="20"/>
        </w:rPr>
      </w:pPr>
      <w:r w:rsidRPr="00903725">
        <w:rPr>
          <w:b/>
          <w:bCs/>
          <w:sz w:val="20"/>
          <w:szCs w:val="20"/>
        </w:rPr>
        <w:lastRenderedPageBreak/>
        <w:t xml:space="preserve">b) </w:t>
      </w:r>
      <w:r w:rsidRPr="00903725">
        <w:rPr>
          <w:sz w:val="20"/>
          <w:szCs w:val="20"/>
        </w:rPr>
        <w:t xml:space="preserve">Triciclo 0.50 </w:t>
      </w:r>
      <w:r w:rsidR="00994733" w:rsidRPr="00903725">
        <w:rPr>
          <w:sz w:val="20"/>
          <w:szCs w:val="20"/>
        </w:rPr>
        <w:t>de valor diario de UMA</w:t>
      </w:r>
      <w:r w:rsidRPr="00903725">
        <w:rPr>
          <w:sz w:val="20"/>
          <w:szCs w:val="20"/>
        </w:rPr>
        <w:t xml:space="preserve"> por día. </w:t>
      </w:r>
    </w:p>
    <w:p w:rsidR="008014D1" w:rsidRPr="00903725" w:rsidRDefault="008014D1" w:rsidP="00100874">
      <w:pPr>
        <w:pStyle w:val="Default"/>
        <w:spacing w:line="360" w:lineRule="auto"/>
        <w:jc w:val="both"/>
        <w:rPr>
          <w:sz w:val="20"/>
          <w:szCs w:val="20"/>
        </w:rPr>
      </w:pPr>
      <w:r w:rsidRPr="00903725">
        <w:rPr>
          <w:b/>
          <w:bCs/>
          <w:sz w:val="20"/>
          <w:szCs w:val="20"/>
        </w:rPr>
        <w:t xml:space="preserve">c) </w:t>
      </w:r>
      <w:r w:rsidRPr="00903725">
        <w:rPr>
          <w:sz w:val="20"/>
          <w:szCs w:val="20"/>
        </w:rPr>
        <w:t xml:space="preserve">Automóvil 1.00 </w:t>
      </w:r>
      <w:r w:rsidR="00994733" w:rsidRPr="00903725">
        <w:rPr>
          <w:sz w:val="20"/>
          <w:szCs w:val="20"/>
        </w:rPr>
        <w:t>de valor diario de UMA</w:t>
      </w:r>
      <w:r w:rsidRPr="00903725">
        <w:rPr>
          <w:sz w:val="20"/>
          <w:szCs w:val="20"/>
        </w:rPr>
        <w:t xml:space="preserve"> por día. </w:t>
      </w:r>
    </w:p>
    <w:p w:rsidR="007B31A5" w:rsidRPr="00903725" w:rsidRDefault="007B31A5" w:rsidP="00100874">
      <w:pPr>
        <w:pStyle w:val="Default"/>
        <w:spacing w:line="360" w:lineRule="auto"/>
        <w:jc w:val="both"/>
        <w:rPr>
          <w:sz w:val="20"/>
          <w:szCs w:val="20"/>
        </w:rPr>
      </w:pPr>
    </w:p>
    <w:p w:rsidR="008014D1" w:rsidRPr="00903725" w:rsidRDefault="007B31A5" w:rsidP="00100874">
      <w:pPr>
        <w:pStyle w:val="Default"/>
        <w:spacing w:line="360" w:lineRule="auto"/>
        <w:jc w:val="both"/>
        <w:rPr>
          <w:sz w:val="20"/>
          <w:szCs w:val="20"/>
        </w:rPr>
      </w:pPr>
      <w:r w:rsidRPr="00903725">
        <w:rPr>
          <w:sz w:val="20"/>
          <w:szCs w:val="20"/>
        </w:rPr>
        <w:tab/>
      </w:r>
      <w:r w:rsidR="008014D1" w:rsidRPr="00903725">
        <w:rPr>
          <w:sz w:val="20"/>
          <w:szCs w:val="20"/>
        </w:rPr>
        <w:t xml:space="preserve">En el caso que no se retiren los anuncios al vencimiento del plazo concedido se cobrará una multa del 50% del permiso concedido más los gastos que le ocasione al ayuntamiento el retirarlo. </w:t>
      </w:r>
    </w:p>
    <w:p w:rsidR="00994733" w:rsidRPr="00903725" w:rsidRDefault="00994733" w:rsidP="00100874">
      <w:pPr>
        <w:pStyle w:val="Default"/>
        <w:spacing w:line="360" w:lineRule="auto"/>
        <w:jc w:val="both"/>
        <w:rPr>
          <w:b/>
          <w:bCs/>
          <w:sz w:val="20"/>
          <w:szCs w:val="20"/>
        </w:rPr>
      </w:pPr>
    </w:p>
    <w:p w:rsidR="008014D1" w:rsidRPr="00903725" w:rsidRDefault="008014D1" w:rsidP="00100874">
      <w:pPr>
        <w:pStyle w:val="Default"/>
        <w:spacing w:line="360" w:lineRule="auto"/>
        <w:jc w:val="center"/>
        <w:rPr>
          <w:sz w:val="20"/>
          <w:szCs w:val="20"/>
        </w:rPr>
      </w:pPr>
      <w:r w:rsidRPr="00903725">
        <w:rPr>
          <w:b/>
          <w:bCs/>
          <w:sz w:val="20"/>
          <w:szCs w:val="20"/>
        </w:rPr>
        <w:t>Capítulo III</w:t>
      </w:r>
    </w:p>
    <w:p w:rsidR="008014D1" w:rsidRPr="00903725" w:rsidRDefault="008014D1" w:rsidP="00100874">
      <w:pPr>
        <w:pStyle w:val="Default"/>
        <w:spacing w:line="360" w:lineRule="auto"/>
        <w:jc w:val="center"/>
        <w:rPr>
          <w:sz w:val="20"/>
          <w:szCs w:val="20"/>
        </w:rPr>
      </w:pPr>
      <w:r w:rsidRPr="00903725">
        <w:rPr>
          <w:b/>
          <w:bCs/>
          <w:sz w:val="20"/>
          <w:szCs w:val="20"/>
        </w:rPr>
        <w:t xml:space="preserve">De los </w:t>
      </w:r>
      <w:r w:rsidR="00895069">
        <w:rPr>
          <w:b/>
          <w:bCs/>
          <w:sz w:val="20"/>
          <w:szCs w:val="20"/>
        </w:rPr>
        <w:t>Servicios por la Regulación de U</w:t>
      </w:r>
      <w:r w:rsidRPr="00903725">
        <w:rPr>
          <w:b/>
          <w:bCs/>
          <w:sz w:val="20"/>
          <w:szCs w:val="20"/>
        </w:rPr>
        <w:t>so</w:t>
      </w:r>
      <w:r w:rsidR="007B31A5" w:rsidRPr="00903725">
        <w:rPr>
          <w:b/>
          <w:bCs/>
          <w:sz w:val="20"/>
          <w:szCs w:val="20"/>
        </w:rPr>
        <w:t xml:space="preserve"> </w:t>
      </w:r>
      <w:r w:rsidRPr="00903725">
        <w:rPr>
          <w:b/>
          <w:bCs/>
          <w:sz w:val="20"/>
          <w:szCs w:val="20"/>
        </w:rPr>
        <w:t>de Suelo o Construcciones de los Sujetos</w:t>
      </w:r>
    </w:p>
    <w:p w:rsidR="00994733" w:rsidRPr="00903725" w:rsidRDefault="00994733"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Artículo 79.- </w:t>
      </w:r>
      <w:r w:rsidRPr="00903725">
        <w:rPr>
          <w:sz w:val="20"/>
          <w:szCs w:val="20"/>
        </w:rPr>
        <w:t xml:space="preserve">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 </w:t>
      </w:r>
    </w:p>
    <w:p w:rsidR="00994733" w:rsidRPr="00903725" w:rsidRDefault="00994733" w:rsidP="00100874">
      <w:pPr>
        <w:pStyle w:val="Default"/>
        <w:spacing w:line="360" w:lineRule="auto"/>
        <w:jc w:val="both"/>
        <w:rPr>
          <w:b/>
          <w:bCs/>
          <w:sz w:val="20"/>
          <w:szCs w:val="20"/>
        </w:rPr>
      </w:pPr>
    </w:p>
    <w:p w:rsidR="008014D1" w:rsidRPr="00903725" w:rsidRDefault="008014D1" w:rsidP="00903725">
      <w:pPr>
        <w:pStyle w:val="Default"/>
        <w:spacing w:line="360" w:lineRule="auto"/>
        <w:jc w:val="center"/>
        <w:rPr>
          <w:sz w:val="20"/>
          <w:szCs w:val="20"/>
        </w:rPr>
      </w:pPr>
      <w:r w:rsidRPr="00903725">
        <w:rPr>
          <w:b/>
          <w:bCs/>
          <w:sz w:val="20"/>
          <w:szCs w:val="20"/>
        </w:rPr>
        <w:t>DE LA CLASIFICACIÓN</w:t>
      </w:r>
    </w:p>
    <w:p w:rsidR="00994733" w:rsidRPr="00903725" w:rsidRDefault="00994733" w:rsidP="00100874">
      <w:pPr>
        <w:pStyle w:val="Default"/>
        <w:spacing w:line="360" w:lineRule="auto"/>
        <w:jc w:val="both"/>
        <w:rPr>
          <w:b/>
          <w:bCs/>
          <w:sz w:val="20"/>
          <w:szCs w:val="20"/>
        </w:rPr>
      </w:pPr>
    </w:p>
    <w:p w:rsidR="008014D1" w:rsidRPr="00903725" w:rsidRDefault="008014D1" w:rsidP="00100874">
      <w:pPr>
        <w:pStyle w:val="Default"/>
        <w:spacing w:line="360" w:lineRule="auto"/>
        <w:jc w:val="both"/>
        <w:rPr>
          <w:sz w:val="20"/>
          <w:szCs w:val="20"/>
        </w:rPr>
      </w:pPr>
      <w:r w:rsidRPr="00903725">
        <w:rPr>
          <w:b/>
          <w:bCs/>
          <w:sz w:val="20"/>
          <w:szCs w:val="20"/>
        </w:rPr>
        <w:t xml:space="preserve">Artículo 80.- </w:t>
      </w:r>
      <w:r w:rsidRPr="00903725">
        <w:rPr>
          <w:sz w:val="20"/>
          <w:szCs w:val="20"/>
        </w:rPr>
        <w:t xml:space="preserve">Los sujetos pagarán los derechos por los servicios que soliciten a la Dirección de Desarrollo Urbano, consistentes en: </w:t>
      </w:r>
    </w:p>
    <w:p w:rsidR="007B31A5" w:rsidRPr="00903725" w:rsidRDefault="007B31A5" w:rsidP="00100874">
      <w:pPr>
        <w:pStyle w:val="Default"/>
        <w:spacing w:line="360" w:lineRule="auto"/>
        <w:jc w:val="both"/>
        <w:rPr>
          <w:sz w:val="20"/>
          <w:szCs w:val="20"/>
        </w:rPr>
      </w:pPr>
    </w:p>
    <w:p w:rsidR="008014D1" w:rsidRPr="00903725" w:rsidRDefault="00BF005B" w:rsidP="00100874">
      <w:pPr>
        <w:pStyle w:val="Default"/>
        <w:spacing w:line="360" w:lineRule="auto"/>
        <w:jc w:val="both"/>
        <w:rPr>
          <w:sz w:val="20"/>
          <w:szCs w:val="20"/>
        </w:rPr>
      </w:pPr>
      <w:r>
        <w:rPr>
          <w:b/>
          <w:bCs/>
          <w:sz w:val="20"/>
          <w:szCs w:val="20"/>
        </w:rPr>
        <w:t>I.-</w:t>
      </w:r>
      <w:r w:rsidR="008014D1" w:rsidRPr="00903725">
        <w:rPr>
          <w:b/>
          <w:bCs/>
          <w:sz w:val="20"/>
          <w:szCs w:val="20"/>
        </w:rPr>
        <w:t xml:space="preserve"> </w:t>
      </w:r>
      <w:r w:rsidR="008014D1" w:rsidRPr="00903725">
        <w:rPr>
          <w:sz w:val="20"/>
          <w:szCs w:val="20"/>
        </w:rPr>
        <w:t xml:space="preserve">Licencia de construcción. </w:t>
      </w:r>
    </w:p>
    <w:p w:rsidR="008014D1" w:rsidRPr="00903725" w:rsidRDefault="00BF005B" w:rsidP="00100874">
      <w:pPr>
        <w:pStyle w:val="Default"/>
        <w:spacing w:line="360" w:lineRule="auto"/>
        <w:jc w:val="both"/>
        <w:rPr>
          <w:sz w:val="20"/>
          <w:szCs w:val="20"/>
        </w:rPr>
      </w:pPr>
      <w:r>
        <w:rPr>
          <w:b/>
          <w:bCs/>
          <w:sz w:val="20"/>
          <w:szCs w:val="20"/>
        </w:rPr>
        <w:t>II.-</w:t>
      </w:r>
      <w:r w:rsidR="008014D1" w:rsidRPr="00903725">
        <w:rPr>
          <w:b/>
          <w:bCs/>
          <w:sz w:val="20"/>
          <w:szCs w:val="20"/>
        </w:rPr>
        <w:t xml:space="preserve"> </w:t>
      </w:r>
      <w:r w:rsidR="008014D1" w:rsidRPr="00903725">
        <w:rPr>
          <w:sz w:val="20"/>
          <w:szCs w:val="20"/>
        </w:rPr>
        <w:t xml:space="preserve">Constancia de terminación de obra. </w:t>
      </w:r>
    </w:p>
    <w:p w:rsidR="008014D1" w:rsidRPr="00903725" w:rsidRDefault="00BF005B" w:rsidP="00100874">
      <w:pPr>
        <w:pStyle w:val="Default"/>
        <w:spacing w:line="360" w:lineRule="auto"/>
        <w:jc w:val="both"/>
        <w:rPr>
          <w:sz w:val="20"/>
          <w:szCs w:val="20"/>
        </w:rPr>
      </w:pPr>
      <w:r>
        <w:rPr>
          <w:b/>
          <w:bCs/>
          <w:sz w:val="20"/>
          <w:szCs w:val="20"/>
        </w:rPr>
        <w:t>III.-</w:t>
      </w:r>
      <w:r w:rsidR="008014D1" w:rsidRPr="00903725">
        <w:rPr>
          <w:b/>
          <w:bCs/>
          <w:sz w:val="20"/>
          <w:szCs w:val="20"/>
        </w:rPr>
        <w:t xml:space="preserve"> </w:t>
      </w:r>
      <w:r w:rsidR="008014D1" w:rsidRPr="00903725">
        <w:rPr>
          <w:sz w:val="20"/>
          <w:szCs w:val="20"/>
        </w:rPr>
        <w:t xml:space="preserve">Licencia para realización de una demolición. </w:t>
      </w:r>
    </w:p>
    <w:p w:rsidR="008014D1" w:rsidRPr="00903725" w:rsidRDefault="00BF005B" w:rsidP="00100874">
      <w:pPr>
        <w:pStyle w:val="Default"/>
        <w:spacing w:line="360" w:lineRule="auto"/>
        <w:jc w:val="both"/>
        <w:rPr>
          <w:sz w:val="20"/>
          <w:szCs w:val="20"/>
        </w:rPr>
      </w:pPr>
      <w:r>
        <w:rPr>
          <w:b/>
          <w:bCs/>
          <w:sz w:val="20"/>
          <w:szCs w:val="20"/>
        </w:rPr>
        <w:t>IV.-</w:t>
      </w:r>
      <w:r w:rsidR="008014D1" w:rsidRPr="00903725">
        <w:rPr>
          <w:b/>
          <w:bCs/>
          <w:sz w:val="20"/>
          <w:szCs w:val="20"/>
        </w:rPr>
        <w:t xml:space="preserve"> </w:t>
      </w:r>
      <w:r w:rsidR="008014D1" w:rsidRPr="00903725">
        <w:rPr>
          <w:sz w:val="20"/>
          <w:szCs w:val="20"/>
        </w:rPr>
        <w:t xml:space="preserve">Constancia de Alineamiento. </w:t>
      </w:r>
    </w:p>
    <w:p w:rsidR="008014D1" w:rsidRPr="00903725" w:rsidRDefault="00BF005B" w:rsidP="00100874">
      <w:pPr>
        <w:pStyle w:val="Default"/>
        <w:spacing w:line="360" w:lineRule="auto"/>
        <w:jc w:val="both"/>
        <w:rPr>
          <w:sz w:val="20"/>
          <w:szCs w:val="20"/>
        </w:rPr>
      </w:pPr>
      <w:r>
        <w:rPr>
          <w:b/>
          <w:bCs/>
          <w:sz w:val="20"/>
          <w:szCs w:val="20"/>
        </w:rPr>
        <w:t>V.-</w:t>
      </w:r>
      <w:r w:rsidR="008014D1" w:rsidRPr="00903725">
        <w:rPr>
          <w:b/>
          <w:bCs/>
          <w:sz w:val="20"/>
          <w:szCs w:val="20"/>
        </w:rPr>
        <w:t xml:space="preserve"> </w:t>
      </w:r>
      <w:r w:rsidR="008014D1" w:rsidRPr="00903725">
        <w:rPr>
          <w:sz w:val="20"/>
          <w:szCs w:val="20"/>
        </w:rPr>
        <w:t xml:space="preserve">Sellado de planos. </w:t>
      </w:r>
    </w:p>
    <w:p w:rsidR="008014D1" w:rsidRPr="00903725" w:rsidRDefault="00BF005B" w:rsidP="00100874">
      <w:pPr>
        <w:pStyle w:val="Default"/>
        <w:spacing w:line="360" w:lineRule="auto"/>
        <w:jc w:val="both"/>
        <w:rPr>
          <w:sz w:val="20"/>
          <w:szCs w:val="20"/>
        </w:rPr>
      </w:pPr>
      <w:r>
        <w:rPr>
          <w:b/>
          <w:bCs/>
          <w:sz w:val="20"/>
          <w:szCs w:val="20"/>
        </w:rPr>
        <w:t>VI.-</w:t>
      </w:r>
      <w:r w:rsidR="008014D1" w:rsidRPr="00903725">
        <w:rPr>
          <w:b/>
          <w:bCs/>
          <w:sz w:val="20"/>
          <w:szCs w:val="20"/>
        </w:rPr>
        <w:t xml:space="preserve"> </w:t>
      </w:r>
      <w:r w:rsidR="008014D1" w:rsidRPr="00903725">
        <w:rPr>
          <w:sz w:val="20"/>
          <w:szCs w:val="20"/>
        </w:rPr>
        <w:t xml:space="preserve">Licencia para hacer cortes en banquetas, pavimento y guarniciones. </w:t>
      </w:r>
    </w:p>
    <w:p w:rsidR="008014D1" w:rsidRPr="00903725" w:rsidRDefault="00BF005B" w:rsidP="00100874">
      <w:pPr>
        <w:pStyle w:val="Default"/>
        <w:spacing w:line="360" w:lineRule="auto"/>
        <w:jc w:val="both"/>
        <w:rPr>
          <w:sz w:val="20"/>
          <w:szCs w:val="20"/>
        </w:rPr>
      </w:pPr>
      <w:r>
        <w:rPr>
          <w:b/>
          <w:bCs/>
          <w:sz w:val="20"/>
          <w:szCs w:val="20"/>
        </w:rPr>
        <w:t>VII.-</w:t>
      </w:r>
      <w:r w:rsidR="008014D1" w:rsidRPr="00903725">
        <w:rPr>
          <w:b/>
          <w:bCs/>
          <w:sz w:val="20"/>
          <w:szCs w:val="20"/>
        </w:rPr>
        <w:t xml:space="preserve"> </w:t>
      </w:r>
      <w:r w:rsidR="008014D1" w:rsidRPr="00903725">
        <w:rPr>
          <w:sz w:val="20"/>
          <w:szCs w:val="20"/>
        </w:rPr>
        <w:t xml:space="preserve">Otorgamiento de constancia a que se refiere la Ley Sobre el Régimen de Propiedad y Condominio Inmobiliario del Estado de Yucatán. </w:t>
      </w:r>
    </w:p>
    <w:p w:rsidR="008014D1" w:rsidRPr="00903725" w:rsidRDefault="00BF005B" w:rsidP="00100874">
      <w:pPr>
        <w:pStyle w:val="Default"/>
        <w:spacing w:line="360" w:lineRule="auto"/>
        <w:jc w:val="both"/>
        <w:rPr>
          <w:sz w:val="20"/>
          <w:szCs w:val="20"/>
        </w:rPr>
      </w:pPr>
      <w:r>
        <w:rPr>
          <w:b/>
          <w:bCs/>
          <w:sz w:val="20"/>
          <w:szCs w:val="20"/>
        </w:rPr>
        <w:t>VIII.-</w:t>
      </w:r>
      <w:r w:rsidR="008014D1" w:rsidRPr="00903725">
        <w:rPr>
          <w:b/>
          <w:bCs/>
          <w:sz w:val="20"/>
          <w:szCs w:val="20"/>
        </w:rPr>
        <w:t xml:space="preserve"> </w:t>
      </w:r>
      <w:r w:rsidR="008014D1" w:rsidRPr="00903725">
        <w:rPr>
          <w:sz w:val="20"/>
          <w:szCs w:val="20"/>
        </w:rPr>
        <w:t xml:space="preserve">Constancia para obras de urbanización. </w:t>
      </w:r>
    </w:p>
    <w:p w:rsidR="008014D1" w:rsidRPr="00903725" w:rsidRDefault="00BF005B" w:rsidP="00100874">
      <w:pPr>
        <w:pStyle w:val="Default"/>
        <w:spacing w:line="360" w:lineRule="auto"/>
        <w:jc w:val="both"/>
        <w:rPr>
          <w:sz w:val="20"/>
          <w:szCs w:val="20"/>
        </w:rPr>
      </w:pPr>
      <w:r>
        <w:rPr>
          <w:b/>
          <w:bCs/>
          <w:sz w:val="20"/>
          <w:szCs w:val="20"/>
        </w:rPr>
        <w:t>IX.-</w:t>
      </w:r>
      <w:r w:rsidR="008014D1" w:rsidRPr="00903725">
        <w:rPr>
          <w:b/>
          <w:bCs/>
          <w:sz w:val="20"/>
          <w:szCs w:val="20"/>
        </w:rPr>
        <w:t xml:space="preserve"> </w:t>
      </w:r>
      <w:r w:rsidR="008014D1" w:rsidRPr="00903725">
        <w:rPr>
          <w:sz w:val="20"/>
          <w:szCs w:val="20"/>
        </w:rPr>
        <w:t xml:space="preserve">Constancia de uso de suelo. </w:t>
      </w:r>
    </w:p>
    <w:p w:rsidR="008014D1" w:rsidRPr="00903725" w:rsidRDefault="00BF005B" w:rsidP="00100874">
      <w:pPr>
        <w:pStyle w:val="Default"/>
        <w:spacing w:line="360" w:lineRule="auto"/>
        <w:jc w:val="both"/>
        <w:rPr>
          <w:sz w:val="20"/>
          <w:szCs w:val="20"/>
        </w:rPr>
      </w:pPr>
      <w:r>
        <w:rPr>
          <w:b/>
          <w:bCs/>
          <w:sz w:val="20"/>
          <w:szCs w:val="20"/>
        </w:rPr>
        <w:t>X.-</w:t>
      </w:r>
      <w:r w:rsidR="008014D1" w:rsidRPr="00903725">
        <w:rPr>
          <w:b/>
          <w:bCs/>
          <w:sz w:val="20"/>
          <w:szCs w:val="20"/>
        </w:rPr>
        <w:t xml:space="preserve"> </w:t>
      </w:r>
      <w:r w:rsidR="008014D1" w:rsidRPr="00903725">
        <w:rPr>
          <w:sz w:val="20"/>
          <w:szCs w:val="20"/>
        </w:rPr>
        <w:t xml:space="preserve">Constancia de unión y división de inmuebles. </w:t>
      </w:r>
    </w:p>
    <w:p w:rsidR="008014D1" w:rsidRPr="00903725" w:rsidRDefault="00BF005B" w:rsidP="00100874">
      <w:pPr>
        <w:pStyle w:val="Default"/>
        <w:spacing w:line="360" w:lineRule="auto"/>
        <w:jc w:val="both"/>
        <w:rPr>
          <w:sz w:val="20"/>
          <w:szCs w:val="20"/>
        </w:rPr>
      </w:pPr>
      <w:r>
        <w:rPr>
          <w:b/>
          <w:bCs/>
          <w:sz w:val="20"/>
          <w:szCs w:val="20"/>
        </w:rPr>
        <w:t>XI.-</w:t>
      </w:r>
      <w:r w:rsidR="008014D1" w:rsidRPr="00903725">
        <w:rPr>
          <w:b/>
          <w:bCs/>
          <w:sz w:val="20"/>
          <w:szCs w:val="20"/>
        </w:rPr>
        <w:t xml:space="preserve"> </w:t>
      </w:r>
      <w:r w:rsidR="008014D1" w:rsidRPr="00903725">
        <w:rPr>
          <w:sz w:val="20"/>
          <w:szCs w:val="20"/>
        </w:rPr>
        <w:t xml:space="preserve">Licencia para efectuar excavaciones o para la construcción de pozos o albercas. </w:t>
      </w:r>
    </w:p>
    <w:p w:rsidR="008014D1" w:rsidRPr="00903725" w:rsidRDefault="00BF005B" w:rsidP="00100874">
      <w:pPr>
        <w:pStyle w:val="Default"/>
        <w:spacing w:line="360" w:lineRule="auto"/>
        <w:jc w:val="both"/>
        <w:rPr>
          <w:sz w:val="20"/>
          <w:szCs w:val="20"/>
        </w:rPr>
      </w:pPr>
      <w:r>
        <w:rPr>
          <w:b/>
          <w:bCs/>
          <w:sz w:val="20"/>
          <w:szCs w:val="20"/>
        </w:rPr>
        <w:t>XII.-</w:t>
      </w:r>
      <w:r w:rsidR="008014D1" w:rsidRPr="00903725">
        <w:rPr>
          <w:b/>
          <w:bCs/>
          <w:sz w:val="20"/>
          <w:szCs w:val="20"/>
        </w:rPr>
        <w:t xml:space="preserve"> </w:t>
      </w:r>
      <w:r w:rsidR="008014D1" w:rsidRPr="00903725">
        <w:rPr>
          <w:sz w:val="20"/>
          <w:szCs w:val="20"/>
        </w:rPr>
        <w:t xml:space="preserve">Licencia para construir bardas o colocar pisos </w:t>
      </w:r>
    </w:p>
    <w:p w:rsidR="003D7718" w:rsidRPr="00903725" w:rsidRDefault="00BF005B" w:rsidP="00100874">
      <w:pPr>
        <w:pStyle w:val="Prrafodelista"/>
        <w:spacing w:after="0" w:line="360" w:lineRule="auto"/>
        <w:ind w:left="0"/>
        <w:jc w:val="both"/>
        <w:rPr>
          <w:rFonts w:ascii="Arial" w:hAnsi="Arial" w:cs="Arial"/>
          <w:sz w:val="20"/>
          <w:szCs w:val="20"/>
        </w:rPr>
      </w:pPr>
      <w:r>
        <w:rPr>
          <w:rFonts w:ascii="Arial" w:hAnsi="Arial" w:cs="Arial"/>
          <w:b/>
          <w:bCs/>
          <w:sz w:val="20"/>
          <w:szCs w:val="20"/>
        </w:rPr>
        <w:lastRenderedPageBreak/>
        <w:t>XIII.-</w:t>
      </w:r>
      <w:r w:rsidR="008014D1" w:rsidRPr="00903725">
        <w:rPr>
          <w:rFonts w:ascii="Arial" w:hAnsi="Arial" w:cs="Arial"/>
          <w:b/>
          <w:bCs/>
          <w:sz w:val="20"/>
          <w:szCs w:val="20"/>
        </w:rPr>
        <w:t xml:space="preserve"> </w:t>
      </w:r>
      <w:r w:rsidR="008014D1" w:rsidRPr="00903725">
        <w:rPr>
          <w:rFonts w:ascii="Arial" w:hAnsi="Arial" w:cs="Arial"/>
          <w:sz w:val="20"/>
          <w:szCs w:val="20"/>
        </w:rPr>
        <w:t>Licencia para la instalación de antenas para el funcionamiento de sistemas de telecomunicación vía satélite, telefonía celular,</w:t>
      </w:r>
      <w:r w:rsidR="003D7718" w:rsidRPr="00903725">
        <w:rPr>
          <w:rFonts w:ascii="Arial" w:hAnsi="Arial" w:cs="Arial"/>
          <w:sz w:val="20"/>
          <w:szCs w:val="20"/>
        </w:rPr>
        <w:t xml:space="preserve"> televisión restringida y todas </w:t>
      </w:r>
      <w:r w:rsidR="008014D1" w:rsidRPr="00903725">
        <w:rPr>
          <w:rFonts w:ascii="Arial" w:hAnsi="Arial" w:cs="Arial"/>
          <w:sz w:val="20"/>
          <w:szCs w:val="20"/>
        </w:rPr>
        <w:t>aquellas que requieran la licencia</w:t>
      </w:r>
      <w:r w:rsidR="003D7718" w:rsidRPr="00903725">
        <w:rPr>
          <w:rFonts w:ascii="Arial" w:hAnsi="Arial" w:cs="Arial"/>
          <w:sz w:val="20"/>
          <w:szCs w:val="20"/>
        </w:rPr>
        <w:t xml:space="preserve"> correspondiente de la Secretaría de Comunicaciones y Transportes. </w:t>
      </w:r>
    </w:p>
    <w:p w:rsidR="003D7718" w:rsidRPr="00903725" w:rsidRDefault="003D7718" w:rsidP="00100874">
      <w:pPr>
        <w:pStyle w:val="Default"/>
        <w:spacing w:line="360" w:lineRule="auto"/>
        <w:jc w:val="both"/>
        <w:rPr>
          <w:sz w:val="20"/>
          <w:szCs w:val="20"/>
        </w:rPr>
      </w:pPr>
      <w:r w:rsidRPr="00903725">
        <w:rPr>
          <w:b/>
          <w:bCs/>
          <w:sz w:val="20"/>
          <w:szCs w:val="20"/>
        </w:rPr>
        <w:t xml:space="preserve">n) </w:t>
      </w:r>
      <w:r w:rsidRPr="00903725">
        <w:rPr>
          <w:sz w:val="20"/>
          <w:szCs w:val="20"/>
        </w:rPr>
        <w:t xml:space="preserve">Licencia para instalar postes para el funcionamiento de sistemas de televisión por cable. </w:t>
      </w:r>
    </w:p>
    <w:p w:rsidR="00994733" w:rsidRPr="00903725" w:rsidRDefault="00994733" w:rsidP="00100874">
      <w:pPr>
        <w:pStyle w:val="Default"/>
        <w:spacing w:line="360" w:lineRule="auto"/>
        <w:jc w:val="both"/>
        <w:rPr>
          <w:sz w:val="20"/>
          <w:szCs w:val="20"/>
        </w:rPr>
      </w:pPr>
    </w:p>
    <w:p w:rsidR="003D7718" w:rsidRPr="00903725" w:rsidRDefault="003D7718" w:rsidP="00903725">
      <w:pPr>
        <w:pStyle w:val="Default"/>
        <w:spacing w:line="360" w:lineRule="auto"/>
        <w:jc w:val="center"/>
        <w:rPr>
          <w:sz w:val="20"/>
          <w:szCs w:val="20"/>
        </w:rPr>
      </w:pPr>
      <w:r w:rsidRPr="00903725">
        <w:rPr>
          <w:b/>
          <w:bCs/>
          <w:sz w:val="20"/>
          <w:szCs w:val="20"/>
        </w:rPr>
        <w:t>DE LAS BASES</w:t>
      </w:r>
    </w:p>
    <w:p w:rsidR="00994733" w:rsidRPr="00903725" w:rsidRDefault="00994733"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Artículo 81.- </w:t>
      </w:r>
      <w:r w:rsidRPr="00903725">
        <w:rPr>
          <w:sz w:val="20"/>
          <w:szCs w:val="20"/>
        </w:rPr>
        <w:t xml:space="preserve">Las bases para el cobro de los derechos mencionados en el artículo que antecede, serán: </w:t>
      </w:r>
    </w:p>
    <w:p w:rsidR="00903725" w:rsidRPr="00903725" w:rsidRDefault="00903725" w:rsidP="00100874">
      <w:pPr>
        <w:pStyle w:val="Default"/>
        <w:spacing w:line="360" w:lineRule="auto"/>
        <w:jc w:val="both"/>
        <w:rPr>
          <w:sz w:val="20"/>
          <w:szCs w:val="20"/>
        </w:rPr>
      </w:pPr>
    </w:p>
    <w:p w:rsidR="003D7718" w:rsidRPr="00903725" w:rsidRDefault="00BF005B" w:rsidP="00100874">
      <w:pPr>
        <w:pStyle w:val="Default"/>
        <w:spacing w:line="360" w:lineRule="auto"/>
        <w:jc w:val="both"/>
        <w:rPr>
          <w:sz w:val="20"/>
          <w:szCs w:val="20"/>
        </w:rPr>
      </w:pPr>
      <w:r>
        <w:rPr>
          <w:b/>
          <w:bCs/>
          <w:sz w:val="20"/>
          <w:szCs w:val="20"/>
        </w:rPr>
        <w:t>I.-</w:t>
      </w:r>
      <w:r w:rsidR="003D7718" w:rsidRPr="00903725">
        <w:rPr>
          <w:b/>
          <w:bCs/>
          <w:sz w:val="20"/>
          <w:szCs w:val="20"/>
        </w:rPr>
        <w:t xml:space="preserve"> </w:t>
      </w:r>
      <w:r w:rsidR="003D7718" w:rsidRPr="00903725">
        <w:rPr>
          <w:sz w:val="20"/>
          <w:szCs w:val="20"/>
        </w:rPr>
        <w:t xml:space="preserve">El número de metros lineales. </w:t>
      </w:r>
    </w:p>
    <w:p w:rsidR="003D7718" w:rsidRPr="00903725" w:rsidRDefault="00BF005B" w:rsidP="00100874">
      <w:pPr>
        <w:pStyle w:val="Default"/>
        <w:spacing w:line="360" w:lineRule="auto"/>
        <w:jc w:val="both"/>
        <w:rPr>
          <w:sz w:val="20"/>
          <w:szCs w:val="20"/>
        </w:rPr>
      </w:pPr>
      <w:r>
        <w:rPr>
          <w:b/>
          <w:bCs/>
          <w:sz w:val="20"/>
          <w:szCs w:val="20"/>
        </w:rPr>
        <w:t>II.-</w:t>
      </w:r>
      <w:r w:rsidR="003D7718" w:rsidRPr="00903725">
        <w:rPr>
          <w:b/>
          <w:bCs/>
          <w:sz w:val="20"/>
          <w:szCs w:val="20"/>
        </w:rPr>
        <w:t xml:space="preserve"> </w:t>
      </w:r>
      <w:r w:rsidR="003D7718" w:rsidRPr="00903725">
        <w:rPr>
          <w:sz w:val="20"/>
          <w:szCs w:val="20"/>
        </w:rPr>
        <w:t xml:space="preserve">El número de metros cuadrados. </w:t>
      </w:r>
    </w:p>
    <w:p w:rsidR="003D7718" w:rsidRPr="00903725" w:rsidRDefault="00BF005B" w:rsidP="00100874">
      <w:pPr>
        <w:pStyle w:val="Default"/>
        <w:spacing w:line="360" w:lineRule="auto"/>
        <w:jc w:val="both"/>
        <w:rPr>
          <w:sz w:val="20"/>
          <w:szCs w:val="20"/>
        </w:rPr>
      </w:pPr>
      <w:r>
        <w:rPr>
          <w:b/>
          <w:bCs/>
          <w:sz w:val="20"/>
          <w:szCs w:val="20"/>
        </w:rPr>
        <w:t>III.-</w:t>
      </w:r>
      <w:r w:rsidR="003D7718" w:rsidRPr="00903725">
        <w:rPr>
          <w:b/>
          <w:bCs/>
          <w:sz w:val="20"/>
          <w:szCs w:val="20"/>
        </w:rPr>
        <w:t xml:space="preserve"> </w:t>
      </w:r>
      <w:r w:rsidR="003D7718" w:rsidRPr="00903725">
        <w:rPr>
          <w:sz w:val="20"/>
          <w:szCs w:val="20"/>
        </w:rPr>
        <w:t xml:space="preserve">El número de metros cúbicos. </w:t>
      </w:r>
    </w:p>
    <w:p w:rsidR="003D7718" w:rsidRPr="00903725" w:rsidRDefault="00BF005B" w:rsidP="00100874">
      <w:pPr>
        <w:pStyle w:val="Default"/>
        <w:spacing w:line="360" w:lineRule="auto"/>
        <w:jc w:val="both"/>
        <w:rPr>
          <w:sz w:val="20"/>
          <w:szCs w:val="20"/>
        </w:rPr>
      </w:pPr>
      <w:r>
        <w:rPr>
          <w:b/>
          <w:bCs/>
          <w:sz w:val="20"/>
          <w:szCs w:val="20"/>
        </w:rPr>
        <w:t>IV.-</w:t>
      </w:r>
      <w:r w:rsidR="003D7718" w:rsidRPr="00903725">
        <w:rPr>
          <w:b/>
          <w:bCs/>
          <w:sz w:val="20"/>
          <w:szCs w:val="20"/>
        </w:rPr>
        <w:t xml:space="preserve"> </w:t>
      </w:r>
      <w:r w:rsidR="003D7718" w:rsidRPr="00903725">
        <w:rPr>
          <w:sz w:val="20"/>
          <w:szCs w:val="20"/>
        </w:rPr>
        <w:t xml:space="preserve">El número de predios, departamentos o locales resultantes. </w:t>
      </w:r>
    </w:p>
    <w:p w:rsidR="003D7718" w:rsidRPr="00903725" w:rsidRDefault="00BF005B" w:rsidP="00100874">
      <w:pPr>
        <w:pStyle w:val="Default"/>
        <w:spacing w:line="360" w:lineRule="auto"/>
        <w:jc w:val="both"/>
        <w:rPr>
          <w:sz w:val="20"/>
          <w:szCs w:val="20"/>
        </w:rPr>
      </w:pPr>
      <w:r>
        <w:rPr>
          <w:b/>
          <w:bCs/>
          <w:sz w:val="20"/>
          <w:szCs w:val="20"/>
        </w:rPr>
        <w:t>V.-</w:t>
      </w:r>
      <w:r w:rsidR="003D7718" w:rsidRPr="00903725">
        <w:rPr>
          <w:b/>
          <w:bCs/>
          <w:sz w:val="20"/>
          <w:szCs w:val="20"/>
        </w:rPr>
        <w:t xml:space="preserve"> </w:t>
      </w:r>
      <w:r w:rsidR="003D7718" w:rsidRPr="00903725">
        <w:rPr>
          <w:sz w:val="20"/>
          <w:szCs w:val="20"/>
        </w:rPr>
        <w:t xml:space="preserve">El servicio prestado. </w:t>
      </w:r>
    </w:p>
    <w:p w:rsidR="007B31A5" w:rsidRPr="00903725" w:rsidRDefault="007B31A5" w:rsidP="00100874">
      <w:pPr>
        <w:pStyle w:val="Default"/>
        <w:spacing w:line="360" w:lineRule="auto"/>
        <w:jc w:val="both"/>
        <w:rPr>
          <w:b/>
          <w:bCs/>
          <w:sz w:val="20"/>
          <w:szCs w:val="20"/>
        </w:rPr>
      </w:pPr>
    </w:p>
    <w:p w:rsidR="003D7718" w:rsidRPr="00903725" w:rsidRDefault="003D7718" w:rsidP="00903725">
      <w:pPr>
        <w:pStyle w:val="Default"/>
        <w:spacing w:line="360" w:lineRule="auto"/>
        <w:jc w:val="center"/>
        <w:rPr>
          <w:sz w:val="20"/>
          <w:szCs w:val="20"/>
        </w:rPr>
      </w:pPr>
      <w:r w:rsidRPr="00903725">
        <w:rPr>
          <w:b/>
          <w:bCs/>
          <w:sz w:val="20"/>
          <w:szCs w:val="20"/>
        </w:rPr>
        <w:t>DE LA CLASIFICACIÓN DE LAS CONSTRUCCIONES</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Artículo 82.- </w:t>
      </w:r>
      <w:r w:rsidRPr="00903725">
        <w:rPr>
          <w:sz w:val="20"/>
          <w:szCs w:val="20"/>
        </w:rPr>
        <w:t xml:space="preserve">Para los efectos de este capítulo, las construcciones se clasificarán en dos tipos: </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Construcción Tipo A: </w:t>
      </w:r>
    </w:p>
    <w:p w:rsidR="003D7718" w:rsidRPr="00903725" w:rsidRDefault="003D7718" w:rsidP="00100874">
      <w:pPr>
        <w:pStyle w:val="Default"/>
        <w:spacing w:line="360" w:lineRule="auto"/>
        <w:jc w:val="both"/>
        <w:rPr>
          <w:sz w:val="20"/>
          <w:szCs w:val="20"/>
        </w:rPr>
      </w:pPr>
      <w:r w:rsidRPr="00903725">
        <w:rPr>
          <w:sz w:val="20"/>
          <w:szCs w:val="20"/>
        </w:rPr>
        <w:t xml:space="preserve">Es aquella construcción estructurada, cubierta con concreto armado o cualquier otro elemento especial, con excepción de las señaladas como tipo B. </w:t>
      </w:r>
    </w:p>
    <w:p w:rsidR="003D7718" w:rsidRPr="00903725" w:rsidRDefault="003D7718" w:rsidP="00100874">
      <w:pPr>
        <w:pStyle w:val="Default"/>
        <w:spacing w:line="360" w:lineRule="auto"/>
        <w:jc w:val="both"/>
        <w:rPr>
          <w:sz w:val="20"/>
          <w:szCs w:val="20"/>
        </w:rPr>
      </w:pPr>
      <w:r w:rsidRPr="00903725">
        <w:rPr>
          <w:b/>
          <w:bCs/>
          <w:sz w:val="20"/>
          <w:szCs w:val="20"/>
        </w:rPr>
        <w:t xml:space="preserve">Construcción tipo B: </w:t>
      </w:r>
    </w:p>
    <w:p w:rsidR="003D7718" w:rsidRPr="00903725" w:rsidRDefault="003D7718" w:rsidP="00100874">
      <w:pPr>
        <w:pStyle w:val="Default"/>
        <w:spacing w:line="360" w:lineRule="auto"/>
        <w:jc w:val="both"/>
        <w:rPr>
          <w:sz w:val="20"/>
          <w:szCs w:val="20"/>
        </w:rPr>
      </w:pPr>
      <w:r w:rsidRPr="00903725">
        <w:rPr>
          <w:sz w:val="20"/>
          <w:szCs w:val="20"/>
        </w:rPr>
        <w:t xml:space="preserve">Es aquella construcción estructurada cubierta de madera, cartón, paja, lámina metálica, lámina de asbesto o lámina de cartón. </w:t>
      </w:r>
    </w:p>
    <w:p w:rsidR="007B31A5" w:rsidRPr="00903725" w:rsidRDefault="007B31A5" w:rsidP="00100874">
      <w:pPr>
        <w:pStyle w:val="Default"/>
        <w:spacing w:line="360" w:lineRule="auto"/>
        <w:jc w:val="both"/>
        <w:rPr>
          <w:b/>
          <w:bCs/>
          <w:sz w:val="20"/>
          <w:szCs w:val="20"/>
        </w:rPr>
      </w:pPr>
    </w:p>
    <w:p w:rsidR="003D7718" w:rsidRPr="00903725" w:rsidRDefault="003D7718" w:rsidP="00903725">
      <w:pPr>
        <w:pStyle w:val="Default"/>
        <w:spacing w:line="360" w:lineRule="auto"/>
        <w:jc w:val="center"/>
        <w:rPr>
          <w:b/>
          <w:bCs/>
          <w:sz w:val="20"/>
          <w:szCs w:val="20"/>
        </w:rPr>
      </w:pPr>
      <w:r w:rsidRPr="00903725">
        <w:rPr>
          <w:b/>
          <w:bCs/>
          <w:sz w:val="20"/>
          <w:szCs w:val="20"/>
        </w:rPr>
        <w:t>DE LA TARIFA</w:t>
      </w:r>
    </w:p>
    <w:p w:rsidR="00903725" w:rsidRPr="00903725" w:rsidRDefault="00903725" w:rsidP="00903725">
      <w:pPr>
        <w:pStyle w:val="Default"/>
        <w:jc w:val="center"/>
        <w:rPr>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Artículo 83.- </w:t>
      </w:r>
      <w:r w:rsidRPr="00903725">
        <w:rPr>
          <w:sz w:val="20"/>
          <w:szCs w:val="20"/>
        </w:rPr>
        <w:t xml:space="preserve">La tarifa del derecho por el servicio mencionado, se pagará por metro cuadrado, conforme lo siguiente </w:t>
      </w:r>
    </w:p>
    <w:p w:rsidR="007B31A5" w:rsidRPr="00903725" w:rsidRDefault="007B31A5" w:rsidP="00100874">
      <w:pPr>
        <w:pStyle w:val="Prrafodelista"/>
        <w:spacing w:after="0" w:line="360" w:lineRule="auto"/>
        <w:ind w:left="0"/>
        <w:jc w:val="both"/>
        <w:rPr>
          <w:rFonts w:ascii="Arial" w:hAnsi="Arial" w:cs="Arial"/>
          <w:sz w:val="20"/>
          <w:szCs w:val="20"/>
        </w:rPr>
      </w:pPr>
    </w:p>
    <w:p w:rsidR="003D7718" w:rsidRPr="00903725" w:rsidRDefault="007B31A5" w:rsidP="00100874">
      <w:pPr>
        <w:pStyle w:val="Prrafodelista"/>
        <w:spacing w:after="0" w:line="360" w:lineRule="auto"/>
        <w:ind w:left="0"/>
        <w:jc w:val="both"/>
        <w:rPr>
          <w:rFonts w:ascii="Arial" w:hAnsi="Arial" w:cs="Arial"/>
          <w:sz w:val="20"/>
          <w:szCs w:val="20"/>
        </w:rPr>
      </w:pPr>
      <w:r w:rsidRPr="00903725">
        <w:rPr>
          <w:rFonts w:ascii="Arial" w:hAnsi="Arial" w:cs="Arial"/>
          <w:sz w:val="20"/>
          <w:szCs w:val="20"/>
        </w:rPr>
        <w:tab/>
      </w:r>
      <w:r w:rsidR="003D7718" w:rsidRPr="00903725">
        <w:rPr>
          <w:rFonts w:ascii="Arial" w:hAnsi="Arial" w:cs="Arial"/>
          <w:sz w:val="20"/>
          <w:szCs w:val="20"/>
        </w:rPr>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lastRenderedPageBreak/>
        <w:t xml:space="preserve">I.- </w:t>
      </w:r>
      <w:r w:rsidRPr="00903725">
        <w:rPr>
          <w:sz w:val="20"/>
          <w:szCs w:val="20"/>
        </w:rPr>
        <w:t xml:space="preserve">Permisos de construcción de particulares: </w:t>
      </w:r>
    </w:p>
    <w:p w:rsidR="003D7718" w:rsidRPr="00903725" w:rsidRDefault="003D7718"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Láminas de zinc, cartón, madera, paja </w:t>
      </w:r>
    </w:p>
    <w:p w:rsidR="003D7718"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Por cada permiso de construcción de hasta 40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Por cada permiso de construcción de 41 a 120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Por cada permiso de construcción de 121 a 240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Por cada permiso de construcción de 241 metros cuadrados en adelante.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Vigueta y bovedilla. </w:t>
      </w:r>
    </w:p>
    <w:p w:rsidR="003D7718"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Por cada permiso de construcción de hasta 40 m2 $ 15.00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Por cada permiso de construcción de 41 a 120 m2 . $ 15.00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Por cada permiso de construcción de 121 a 240 m2 . $ 15.00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Por cada permiso de construcción de 241 m2. en adelante $ 15.00 por M2. </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Permisos de construcción de INFONAVIT, Bodegas, Industrias, comercios y grandes construcciones: </w:t>
      </w:r>
    </w:p>
    <w:p w:rsidR="003D7718" w:rsidRPr="00903725" w:rsidRDefault="003D7718"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Láminas de zinc, cartón, madera, paja. </w:t>
      </w:r>
    </w:p>
    <w:p w:rsidR="003D7718"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Por cada permiso de construcción de hasta 40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Por cada permiso de construcción de 41 a 120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Por cada permiso de construcción de 121 a 240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Por cada permiso de construcción de 241 metros cuadrados  en adelante.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Vigueta y bovedilla. </w:t>
      </w:r>
    </w:p>
    <w:p w:rsidR="003D7718"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Por cada permiso de construcción de hasta 40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Por cada permiso de construcción de 41 a 120 metros cuadrados.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Por cada permiso de construcción de 121 a 240 metros cuadrados.$ 10.00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Por cada permiso de construcción de 241 metros cuadrados en adelante. $ 10.00 por M2. </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III.- </w:t>
      </w:r>
      <w:r w:rsidRPr="00903725">
        <w:rPr>
          <w:sz w:val="20"/>
          <w:szCs w:val="20"/>
        </w:rPr>
        <w:t xml:space="preserve">Por cada permiso de remodelación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IV.- </w:t>
      </w:r>
      <w:r w:rsidRPr="00903725">
        <w:rPr>
          <w:sz w:val="20"/>
          <w:szCs w:val="20"/>
        </w:rPr>
        <w:t xml:space="preserve">Por cada permiso de ampliación $ 10.00 por M2. </w:t>
      </w:r>
    </w:p>
    <w:p w:rsidR="003D7718" w:rsidRPr="00903725" w:rsidRDefault="003D7718" w:rsidP="00100874">
      <w:pPr>
        <w:pStyle w:val="Default"/>
        <w:spacing w:line="360" w:lineRule="auto"/>
        <w:jc w:val="both"/>
        <w:rPr>
          <w:sz w:val="20"/>
          <w:szCs w:val="20"/>
        </w:rPr>
      </w:pPr>
      <w:r w:rsidRPr="00903725">
        <w:rPr>
          <w:b/>
          <w:bCs/>
          <w:sz w:val="20"/>
          <w:szCs w:val="20"/>
        </w:rPr>
        <w:t xml:space="preserve">V.- </w:t>
      </w:r>
      <w:r w:rsidRPr="00903725">
        <w:rPr>
          <w:sz w:val="20"/>
          <w:szCs w:val="20"/>
        </w:rPr>
        <w:t xml:space="preserve">Por cada permiso de demolición $ 10.00 por M2. </w:t>
      </w:r>
    </w:p>
    <w:p w:rsidR="003D7718" w:rsidRPr="00903725" w:rsidRDefault="003D7718"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VI.- </w:t>
      </w:r>
      <w:r w:rsidRPr="00903725">
        <w:rPr>
          <w:rFonts w:ascii="Arial" w:hAnsi="Arial" w:cs="Arial"/>
          <w:sz w:val="20"/>
          <w:szCs w:val="20"/>
        </w:rPr>
        <w:t>Por cada permiso para la ruptura de banquetas, empedrados o pavimento</w:t>
      </w:r>
    </w:p>
    <w:p w:rsidR="003D7718" w:rsidRPr="00903725" w:rsidRDefault="003D7718" w:rsidP="00100874">
      <w:pPr>
        <w:pStyle w:val="Default"/>
        <w:spacing w:line="360" w:lineRule="auto"/>
        <w:jc w:val="both"/>
        <w:rPr>
          <w:sz w:val="20"/>
          <w:szCs w:val="20"/>
        </w:rPr>
      </w:pPr>
      <w:r w:rsidRPr="00903725">
        <w:rPr>
          <w:b/>
          <w:bCs/>
          <w:sz w:val="20"/>
          <w:szCs w:val="20"/>
        </w:rPr>
        <w:t xml:space="preserve">VII.- </w:t>
      </w:r>
      <w:r w:rsidRPr="00903725">
        <w:rPr>
          <w:sz w:val="20"/>
          <w:szCs w:val="20"/>
        </w:rPr>
        <w:t xml:space="preserve">Por construcción de albercas $ 50.00 por M3. </w:t>
      </w:r>
    </w:p>
    <w:p w:rsidR="003D7718" w:rsidRPr="00903725" w:rsidRDefault="003D7718" w:rsidP="00100874">
      <w:pPr>
        <w:pStyle w:val="Default"/>
        <w:spacing w:line="360" w:lineRule="auto"/>
        <w:jc w:val="both"/>
        <w:rPr>
          <w:sz w:val="20"/>
          <w:szCs w:val="20"/>
        </w:rPr>
      </w:pPr>
      <w:r w:rsidRPr="00903725">
        <w:rPr>
          <w:b/>
          <w:bCs/>
          <w:sz w:val="20"/>
          <w:szCs w:val="20"/>
        </w:rPr>
        <w:t xml:space="preserve">VIII.- </w:t>
      </w:r>
      <w:r w:rsidRPr="00903725">
        <w:rPr>
          <w:sz w:val="20"/>
          <w:szCs w:val="20"/>
        </w:rPr>
        <w:t xml:space="preserve">Por construcción de pozos $ 50.00 por Metro lineal </w:t>
      </w:r>
    </w:p>
    <w:p w:rsidR="003D7718" w:rsidRPr="00903725" w:rsidRDefault="003D7718" w:rsidP="00100874">
      <w:pPr>
        <w:pStyle w:val="Default"/>
        <w:spacing w:line="360" w:lineRule="auto"/>
        <w:jc w:val="both"/>
        <w:rPr>
          <w:sz w:val="20"/>
          <w:szCs w:val="20"/>
        </w:rPr>
      </w:pPr>
      <w:r w:rsidRPr="00903725">
        <w:rPr>
          <w:b/>
          <w:bCs/>
          <w:sz w:val="20"/>
          <w:szCs w:val="20"/>
        </w:rPr>
        <w:t xml:space="preserve">IX.- </w:t>
      </w:r>
      <w:r w:rsidRPr="00903725">
        <w:rPr>
          <w:sz w:val="20"/>
          <w:szCs w:val="20"/>
        </w:rPr>
        <w:t xml:space="preserve">Por cada autorización para la construcción o demolición de bardas u obras lineales $ 10.00 por metro lineal </w:t>
      </w:r>
    </w:p>
    <w:p w:rsidR="003D7718" w:rsidRPr="00903725" w:rsidRDefault="003D7718" w:rsidP="00100874">
      <w:pPr>
        <w:pStyle w:val="Default"/>
        <w:spacing w:line="360" w:lineRule="auto"/>
        <w:jc w:val="both"/>
        <w:rPr>
          <w:sz w:val="20"/>
          <w:szCs w:val="20"/>
        </w:rPr>
      </w:pPr>
      <w:r w:rsidRPr="00903725">
        <w:rPr>
          <w:b/>
          <w:bCs/>
          <w:sz w:val="20"/>
          <w:szCs w:val="20"/>
        </w:rPr>
        <w:t xml:space="preserve">X.- </w:t>
      </w:r>
      <w:r w:rsidRPr="00903725">
        <w:rPr>
          <w:sz w:val="20"/>
          <w:szCs w:val="20"/>
        </w:rPr>
        <w:t xml:space="preserve">Por inspección para el otorgamiento de la constancia de terminación de obra. </w:t>
      </w:r>
    </w:p>
    <w:p w:rsidR="003D7718" w:rsidRPr="00903725" w:rsidRDefault="003D7718"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Láminas de zinc, cartón, madera, paja. </w:t>
      </w:r>
    </w:p>
    <w:p w:rsidR="003D7718" w:rsidRPr="00903725" w:rsidRDefault="003D7718" w:rsidP="00100874">
      <w:pPr>
        <w:pStyle w:val="Default"/>
        <w:spacing w:line="360" w:lineRule="auto"/>
        <w:jc w:val="both"/>
        <w:rPr>
          <w:sz w:val="20"/>
          <w:szCs w:val="20"/>
        </w:rPr>
      </w:pPr>
      <w:r w:rsidRPr="00903725">
        <w:rPr>
          <w:b/>
          <w:bCs/>
          <w:sz w:val="20"/>
          <w:szCs w:val="20"/>
        </w:rPr>
        <w:lastRenderedPageBreak/>
        <w:t xml:space="preserve">1.- </w:t>
      </w:r>
      <w:r w:rsidRPr="00903725">
        <w:rPr>
          <w:sz w:val="20"/>
          <w:szCs w:val="20"/>
        </w:rPr>
        <w:t xml:space="preserve">Hasta 40 metros cuadrados </w:t>
      </w:r>
      <w:r w:rsidR="00994733" w:rsidRPr="00903725">
        <w:rPr>
          <w:sz w:val="20"/>
          <w:szCs w:val="20"/>
        </w:rPr>
        <w:t>de 3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De 41 a 120 metros cuadrados </w:t>
      </w:r>
      <w:r w:rsidR="00994733" w:rsidRPr="00903725">
        <w:rPr>
          <w:sz w:val="20"/>
          <w:szCs w:val="20"/>
        </w:rPr>
        <w:t>3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De 121 a 240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De 241 metros cuadrados en adelante </w:t>
      </w:r>
      <w:r w:rsidR="00994733" w:rsidRPr="00903725">
        <w:rPr>
          <w:sz w:val="20"/>
          <w:szCs w:val="20"/>
        </w:rPr>
        <w:t>5 veces valor diario de UMA.</w:t>
      </w:r>
    </w:p>
    <w:p w:rsidR="003D7718" w:rsidRPr="00903725" w:rsidRDefault="003D7718"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Vigueta y bovedilla. </w:t>
      </w:r>
    </w:p>
    <w:p w:rsidR="00994733"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Hasta 40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De 41 a 120 metros cuadrados </w:t>
      </w:r>
      <w:r w:rsidR="00994733" w:rsidRPr="00903725">
        <w:rPr>
          <w:sz w:val="20"/>
          <w:szCs w:val="20"/>
        </w:rPr>
        <w:t>5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De 121 a 240 metros cuadrados </w:t>
      </w:r>
      <w:r w:rsidR="00994733" w:rsidRPr="00903725">
        <w:rPr>
          <w:sz w:val="20"/>
          <w:szCs w:val="20"/>
        </w:rPr>
        <w:t>6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De 241 metros cuadrados en adelante </w:t>
      </w:r>
      <w:r w:rsidR="00994733" w:rsidRPr="00903725">
        <w:rPr>
          <w:sz w:val="20"/>
          <w:szCs w:val="20"/>
        </w:rPr>
        <w:t>7 veces valor diario de UMA.</w:t>
      </w:r>
    </w:p>
    <w:p w:rsidR="007B31A5" w:rsidRPr="00903725" w:rsidRDefault="007B31A5" w:rsidP="00100874">
      <w:pPr>
        <w:pStyle w:val="Default"/>
        <w:spacing w:line="360" w:lineRule="auto"/>
        <w:jc w:val="both"/>
        <w:rPr>
          <w:b/>
          <w:bCs/>
          <w:sz w:val="20"/>
          <w:szCs w:val="20"/>
        </w:rPr>
      </w:pPr>
    </w:p>
    <w:p w:rsidR="003D7718" w:rsidRPr="00903725" w:rsidRDefault="003D7718" w:rsidP="00100874">
      <w:pPr>
        <w:pStyle w:val="Default"/>
        <w:spacing w:line="360" w:lineRule="auto"/>
        <w:jc w:val="both"/>
        <w:rPr>
          <w:sz w:val="20"/>
          <w:szCs w:val="20"/>
        </w:rPr>
      </w:pPr>
      <w:r w:rsidRPr="00903725">
        <w:rPr>
          <w:b/>
          <w:bCs/>
          <w:sz w:val="20"/>
          <w:szCs w:val="20"/>
        </w:rPr>
        <w:t xml:space="preserve">XI.- </w:t>
      </w:r>
      <w:r w:rsidRPr="00903725">
        <w:rPr>
          <w:sz w:val="20"/>
          <w:szCs w:val="20"/>
        </w:rPr>
        <w:t xml:space="preserve">Por inspección, revisión de planos y alineamientos del terreno para el otorgamiento de la licencia o permiso de construcción para viviendas de tipo INFONAVIT o cuyo uso sea para bodegas, industrias, comercio, etc. </w:t>
      </w:r>
    </w:p>
    <w:p w:rsidR="003D7718" w:rsidRPr="00903725" w:rsidRDefault="003D7718" w:rsidP="00100874">
      <w:pPr>
        <w:pStyle w:val="Default"/>
        <w:spacing w:line="360" w:lineRule="auto"/>
        <w:jc w:val="both"/>
        <w:rPr>
          <w:sz w:val="20"/>
          <w:szCs w:val="20"/>
        </w:rPr>
      </w:pPr>
      <w:r w:rsidRPr="00903725">
        <w:rPr>
          <w:b/>
          <w:bCs/>
          <w:sz w:val="20"/>
          <w:szCs w:val="20"/>
        </w:rPr>
        <w:t xml:space="preserve">a) </w:t>
      </w:r>
      <w:r w:rsidRPr="00903725">
        <w:rPr>
          <w:sz w:val="20"/>
          <w:szCs w:val="20"/>
        </w:rPr>
        <w:t xml:space="preserve">Láminas de zinc, cartón, madera, paja </w:t>
      </w:r>
    </w:p>
    <w:p w:rsidR="00994733"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Hasta 40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De 41 a 120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3.- </w:t>
      </w:r>
      <w:r w:rsidRPr="00903725">
        <w:rPr>
          <w:sz w:val="20"/>
          <w:szCs w:val="20"/>
        </w:rPr>
        <w:t xml:space="preserve">De 121 a 240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De 241 metros cuadrados en adelante </w:t>
      </w:r>
      <w:r w:rsidR="00994733" w:rsidRPr="00903725">
        <w:rPr>
          <w:sz w:val="20"/>
          <w:szCs w:val="20"/>
        </w:rPr>
        <w:t>4 veces valor diario de UMA.</w:t>
      </w:r>
    </w:p>
    <w:p w:rsidR="003D7718" w:rsidRPr="00903725" w:rsidRDefault="003D7718" w:rsidP="00100874">
      <w:pPr>
        <w:pStyle w:val="Default"/>
        <w:spacing w:line="360" w:lineRule="auto"/>
        <w:jc w:val="both"/>
        <w:rPr>
          <w:sz w:val="20"/>
          <w:szCs w:val="20"/>
        </w:rPr>
      </w:pPr>
      <w:r w:rsidRPr="00903725">
        <w:rPr>
          <w:b/>
          <w:bCs/>
          <w:sz w:val="20"/>
          <w:szCs w:val="20"/>
        </w:rPr>
        <w:t xml:space="preserve">b) </w:t>
      </w:r>
      <w:r w:rsidRPr="00903725">
        <w:rPr>
          <w:sz w:val="20"/>
          <w:szCs w:val="20"/>
        </w:rPr>
        <w:t xml:space="preserve">Vigueta y bovedilla. </w:t>
      </w:r>
    </w:p>
    <w:p w:rsidR="00994733" w:rsidRPr="00903725" w:rsidRDefault="003D7718" w:rsidP="00100874">
      <w:pPr>
        <w:pStyle w:val="Default"/>
        <w:spacing w:line="360" w:lineRule="auto"/>
        <w:jc w:val="both"/>
        <w:rPr>
          <w:sz w:val="20"/>
          <w:szCs w:val="20"/>
        </w:rPr>
      </w:pPr>
      <w:r w:rsidRPr="00903725">
        <w:rPr>
          <w:b/>
          <w:bCs/>
          <w:sz w:val="20"/>
          <w:szCs w:val="20"/>
        </w:rPr>
        <w:t xml:space="preserve">1.- </w:t>
      </w:r>
      <w:r w:rsidRPr="00903725">
        <w:rPr>
          <w:sz w:val="20"/>
          <w:szCs w:val="20"/>
        </w:rPr>
        <w:t xml:space="preserve">Hasta 40 metros cuadrados </w:t>
      </w:r>
      <w:r w:rsidR="00994733" w:rsidRPr="00903725">
        <w:rPr>
          <w:sz w:val="20"/>
          <w:szCs w:val="20"/>
        </w:rPr>
        <w:t>4 veces valor diario de UMA.</w:t>
      </w:r>
    </w:p>
    <w:p w:rsidR="00994733" w:rsidRPr="00903725" w:rsidRDefault="003D7718" w:rsidP="00100874">
      <w:pPr>
        <w:pStyle w:val="Default"/>
        <w:spacing w:line="360" w:lineRule="auto"/>
        <w:jc w:val="both"/>
        <w:rPr>
          <w:sz w:val="20"/>
          <w:szCs w:val="20"/>
        </w:rPr>
      </w:pPr>
      <w:r w:rsidRPr="00903725">
        <w:rPr>
          <w:b/>
          <w:bCs/>
          <w:sz w:val="20"/>
          <w:szCs w:val="20"/>
        </w:rPr>
        <w:t xml:space="preserve">2.- </w:t>
      </w:r>
      <w:r w:rsidRPr="00903725">
        <w:rPr>
          <w:sz w:val="20"/>
          <w:szCs w:val="20"/>
        </w:rPr>
        <w:t xml:space="preserve">De 41 a 120 metros cuadrados </w:t>
      </w:r>
      <w:r w:rsidR="00994733" w:rsidRPr="00903725">
        <w:rPr>
          <w:sz w:val="20"/>
          <w:szCs w:val="20"/>
        </w:rPr>
        <w:t>4 veces valor diario de UMA.</w:t>
      </w:r>
    </w:p>
    <w:p w:rsidR="00994733" w:rsidRPr="00903725" w:rsidRDefault="003D7718"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3.- </w:t>
      </w:r>
      <w:r w:rsidRPr="00903725">
        <w:rPr>
          <w:rFonts w:ascii="Arial" w:hAnsi="Arial" w:cs="Arial"/>
          <w:sz w:val="20"/>
          <w:szCs w:val="20"/>
        </w:rPr>
        <w:t xml:space="preserve">De 121 a 240 metros cuadrados </w:t>
      </w:r>
      <w:r w:rsidR="00994733" w:rsidRPr="00903725">
        <w:rPr>
          <w:rFonts w:ascii="Arial" w:hAnsi="Arial" w:cs="Arial"/>
          <w:sz w:val="20"/>
          <w:szCs w:val="20"/>
        </w:rPr>
        <w:t>4 veces valor diario de UMA.</w:t>
      </w:r>
    </w:p>
    <w:p w:rsidR="00994733" w:rsidRPr="00903725" w:rsidRDefault="00121AE8" w:rsidP="00100874">
      <w:pPr>
        <w:pStyle w:val="Default"/>
        <w:spacing w:line="360" w:lineRule="auto"/>
        <w:jc w:val="both"/>
        <w:rPr>
          <w:sz w:val="20"/>
          <w:szCs w:val="20"/>
        </w:rPr>
      </w:pPr>
      <w:r w:rsidRPr="00903725">
        <w:rPr>
          <w:b/>
          <w:bCs/>
          <w:sz w:val="20"/>
          <w:szCs w:val="20"/>
        </w:rPr>
        <w:t xml:space="preserve">4- </w:t>
      </w:r>
      <w:r w:rsidRPr="00903725">
        <w:rPr>
          <w:sz w:val="20"/>
          <w:szCs w:val="20"/>
        </w:rPr>
        <w:t xml:space="preserve">De 241 metros cuadrados en adelante </w:t>
      </w:r>
      <w:r w:rsidR="00994733"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XII.- </w:t>
      </w:r>
      <w:r w:rsidRPr="00903725">
        <w:rPr>
          <w:sz w:val="20"/>
          <w:szCs w:val="20"/>
        </w:rPr>
        <w:t xml:space="preserve">Por el derecho de inspección para el otorgamiento exclusivamente de la constancia de alineamiento de un predio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XIII.- </w:t>
      </w:r>
      <w:r w:rsidRPr="00903725">
        <w:rPr>
          <w:sz w:val="20"/>
          <w:szCs w:val="20"/>
        </w:rPr>
        <w:t xml:space="preserve">Certificado de cooperación </w:t>
      </w:r>
      <w:r w:rsidR="004614FA" w:rsidRPr="00903725">
        <w:rPr>
          <w:sz w:val="20"/>
          <w:szCs w:val="20"/>
        </w:rPr>
        <w:t>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XIV.- </w:t>
      </w:r>
      <w:r w:rsidRPr="00903725">
        <w:rPr>
          <w:sz w:val="20"/>
          <w:szCs w:val="20"/>
        </w:rPr>
        <w:t>Licencia de uso del suelo</w:t>
      </w:r>
      <w:r w:rsidR="004614FA" w:rsidRPr="00903725">
        <w:rPr>
          <w:sz w:val="20"/>
          <w:szCs w:val="20"/>
        </w:rPr>
        <w:t>.</w:t>
      </w:r>
    </w:p>
    <w:p w:rsidR="004614FA" w:rsidRPr="00903725" w:rsidRDefault="004614FA" w:rsidP="00100874">
      <w:pPr>
        <w:pStyle w:val="Default"/>
        <w:spacing w:line="360" w:lineRule="auto"/>
        <w:jc w:val="both"/>
        <w:rPr>
          <w:sz w:val="20"/>
          <w:szCs w:val="20"/>
        </w:rPr>
      </w:pPr>
      <w:r w:rsidRPr="00903725">
        <w:rPr>
          <w:b/>
          <w:bCs/>
          <w:sz w:val="20"/>
          <w:szCs w:val="20"/>
        </w:rPr>
        <w:t xml:space="preserve">1.- </w:t>
      </w:r>
      <w:r w:rsidRPr="00903725">
        <w:rPr>
          <w:bCs/>
          <w:sz w:val="20"/>
          <w:szCs w:val="20"/>
        </w:rPr>
        <w:t xml:space="preserve">De hasta 40 m2, 4 </w:t>
      </w:r>
      <w:r w:rsidRPr="00903725">
        <w:rPr>
          <w:sz w:val="20"/>
          <w:szCs w:val="20"/>
        </w:rPr>
        <w:t>veces valor diario de UMA.</w:t>
      </w:r>
    </w:p>
    <w:p w:rsidR="004614FA" w:rsidRPr="00903725" w:rsidRDefault="004614FA" w:rsidP="00100874">
      <w:pPr>
        <w:pStyle w:val="Default"/>
        <w:spacing w:line="360" w:lineRule="auto"/>
        <w:jc w:val="both"/>
        <w:rPr>
          <w:b/>
          <w:bCs/>
          <w:sz w:val="20"/>
          <w:szCs w:val="20"/>
        </w:rPr>
      </w:pPr>
      <w:r w:rsidRPr="00903725">
        <w:rPr>
          <w:b/>
          <w:sz w:val="20"/>
          <w:szCs w:val="20"/>
        </w:rPr>
        <w:t>2.-</w:t>
      </w:r>
      <w:r w:rsidRPr="00903725">
        <w:rPr>
          <w:sz w:val="20"/>
          <w:szCs w:val="20"/>
        </w:rPr>
        <w:t xml:space="preserve"> De 40.1 hasta 10,000 m2, 30 veces valor diario de UMA.</w:t>
      </w:r>
      <w:r w:rsidRPr="00903725">
        <w:rPr>
          <w:b/>
          <w:bCs/>
          <w:sz w:val="20"/>
          <w:szCs w:val="20"/>
        </w:rPr>
        <w:t xml:space="preserve">  </w:t>
      </w:r>
    </w:p>
    <w:p w:rsidR="004614FA" w:rsidRPr="00903725" w:rsidRDefault="004614FA" w:rsidP="00100874">
      <w:pPr>
        <w:pStyle w:val="Default"/>
        <w:spacing w:line="360" w:lineRule="auto"/>
        <w:jc w:val="both"/>
        <w:rPr>
          <w:sz w:val="20"/>
          <w:szCs w:val="20"/>
        </w:rPr>
      </w:pPr>
      <w:r w:rsidRPr="00903725">
        <w:rPr>
          <w:b/>
          <w:bCs/>
          <w:sz w:val="20"/>
          <w:szCs w:val="20"/>
        </w:rPr>
        <w:t xml:space="preserve">3.- </w:t>
      </w:r>
      <w:r w:rsidRPr="00903725">
        <w:rPr>
          <w:bCs/>
          <w:sz w:val="20"/>
          <w:szCs w:val="20"/>
        </w:rPr>
        <w:t xml:space="preserve">De 10,000.1 a 100,000 m2, 60 </w:t>
      </w:r>
      <w:r w:rsidRPr="00903725">
        <w:rPr>
          <w:sz w:val="20"/>
          <w:szCs w:val="20"/>
        </w:rPr>
        <w:t>veces valor diario de UMA.</w:t>
      </w:r>
    </w:p>
    <w:p w:rsidR="004614FA" w:rsidRPr="00903725" w:rsidRDefault="004614FA" w:rsidP="00100874">
      <w:pPr>
        <w:pStyle w:val="Default"/>
        <w:spacing w:line="360" w:lineRule="auto"/>
        <w:jc w:val="both"/>
        <w:rPr>
          <w:b/>
          <w:bCs/>
          <w:sz w:val="20"/>
          <w:szCs w:val="20"/>
        </w:rPr>
      </w:pPr>
      <w:r w:rsidRPr="00903725">
        <w:rPr>
          <w:sz w:val="20"/>
          <w:szCs w:val="20"/>
        </w:rPr>
        <w:t>4.- De 100,000.1 m2 en adelante, 100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XV.- </w:t>
      </w:r>
      <w:r w:rsidRPr="00903725">
        <w:rPr>
          <w:sz w:val="20"/>
          <w:szCs w:val="20"/>
        </w:rPr>
        <w:t xml:space="preserve">Inspección para expedir licencia para efectuar excavaciones o zanjas en vía pública.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lastRenderedPageBreak/>
        <w:t xml:space="preserve">XVI.- </w:t>
      </w:r>
      <w:r w:rsidRPr="00903725">
        <w:rPr>
          <w:sz w:val="20"/>
          <w:szCs w:val="20"/>
        </w:rPr>
        <w:t xml:space="preserve">Inspección para expedir licencia o permiso para el uso de andamios o tapiales.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XVII.- </w:t>
      </w:r>
      <w:r w:rsidRPr="00903725">
        <w:rPr>
          <w:sz w:val="20"/>
          <w:szCs w:val="20"/>
        </w:rPr>
        <w:t xml:space="preserve">Constancia de factibilidad de uso del suelo apertura de una vía pública, unión, división, rectificación de medidas o fraccionamiento de inmuebles.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XVIII.- </w:t>
      </w:r>
      <w:r w:rsidRPr="00903725">
        <w:rPr>
          <w:sz w:val="20"/>
          <w:szCs w:val="20"/>
        </w:rPr>
        <w:t xml:space="preserve">Inspección para el otorgamiento de la licencia que autorice romper o hacer cortes del pavimento, las banquetas y las guarniciones, así como ocupar la vía pública para instalaciones provisionales.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XIX.- </w:t>
      </w:r>
      <w:r w:rsidRPr="00903725">
        <w:rPr>
          <w:sz w:val="20"/>
          <w:szCs w:val="20"/>
        </w:rPr>
        <w:t xml:space="preserve">Carta de liberación de energía eléctrica.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XX.- </w:t>
      </w:r>
      <w:r w:rsidRPr="00903725">
        <w:rPr>
          <w:sz w:val="20"/>
          <w:szCs w:val="20"/>
        </w:rPr>
        <w:t xml:space="preserve">Revisión de planos, supervisión y expedición de constancia para obras de urbanización, vialidad, aceras, guarnición, drenaje, alumbrado, placas de nomenclatura y agua potable. </w:t>
      </w:r>
      <w:r w:rsidR="004614FA" w:rsidRPr="00903725">
        <w:rPr>
          <w:sz w:val="20"/>
          <w:szCs w:val="20"/>
        </w:rPr>
        <w:t>4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XXI.- </w:t>
      </w:r>
      <w:r w:rsidRPr="00903725">
        <w:rPr>
          <w:sz w:val="20"/>
          <w:szCs w:val="20"/>
        </w:rPr>
        <w:t xml:space="preserve">Por el sellado de planos. </w:t>
      </w:r>
      <w:r w:rsidR="004614FA" w:rsidRPr="00903725">
        <w:rPr>
          <w:sz w:val="20"/>
          <w:szCs w:val="20"/>
        </w:rPr>
        <w:t>2 veces valor diario de UMA.</w:t>
      </w:r>
    </w:p>
    <w:p w:rsidR="004614FA" w:rsidRPr="00903725" w:rsidRDefault="00121AE8" w:rsidP="00100874">
      <w:pPr>
        <w:pStyle w:val="Default"/>
        <w:spacing w:line="360" w:lineRule="auto"/>
        <w:jc w:val="both"/>
        <w:rPr>
          <w:sz w:val="20"/>
          <w:szCs w:val="20"/>
        </w:rPr>
      </w:pPr>
      <w:r w:rsidRPr="00903725">
        <w:rPr>
          <w:b/>
          <w:bCs/>
          <w:sz w:val="20"/>
          <w:szCs w:val="20"/>
        </w:rPr>
        <w:t xml:space="preserve">XXII.- </w:t>
      </w:r>
      <w:r w:rsidRPr="00903725">
        <w:rPr>
          <w:sz w:val="20"/>
          <w:szCs w:val="20"/>
        </w:rPr>
        <w:t xml:space="preserve">Revisión de planos para trámites de uso de suelo. </w:t>
      </w:r>
      <w:r w:rsidR="004614FA" w:rsidRPr="00903725">
        <w:rPr>
          <w:sz w:val="20"/>
          <w:szCs w:val="20"/>
        </w:rPr>
        <w:t>2 veces valor diario de UMA.</w:t>
      </w:r>
    </w:p>
    <w:p w:rsidR="00121AE8" w:rsidRPr="00903725" w:rsidRDefault="00121AE8" w:rsidP="00100874">
      <w:pPr>
        <w:pStyle w:val="Default"/>
        <w:spacing w:line="360" w:lineRule="auto"/>
        <w:jc w:val="both"/>
        <w:rPr>
          <w:sz w:val="20"/>
          <w:szCs w:val="20"/>
        </w:rPr>
      </w:pPr>
      <w:r w:rsidRPr="00903725">
        <w:rPr>
          <w:sz w:val="20"/>
          <w:szCs w:val="20"/>
        </w:rPr>
        <w:t xml:space="preserve">Quedarán exentos del pago de este Derecho, las construcciones de cartón, madera o paja, siempre que se destinen a casa habitación.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Por el permiso para el cierre de calles por fiestas o cualquier evento o espectáculo en la vía pública, se pagará la cantidad de $ 200.00 por día. </w:t>
      </w:r>
    </w:p>
    <w:p w:rsidR="007B31A5" w:rsidRPr="00903725" w:rsidRDefault="007B31A5" w:rsidP="00100874">
      <w:pPr>
        <w:pStyle w:val="Prrafodelista"/>
        <w:spacing w:after="0" w:line="360" w:lineRule="auto"/>
        <w:ind w:left="0"/>
        <w:jc w:val="both"/>
        <w:rPr>
          <w:rFonts w:ascii="Arial" w:hAnsi="Arial" w:cs="Arial"/>
          <w:sz w:val="20"/>
          <w:szCs w:val="20"/>
        </w:rPr>
      </w:pPr>
    </w:p>
    <w:p w:rsidR="00121AE8" w:rsidRPr="00903725" w:rsidRDefault="007B31A5" w:rsidP="00100874">
      <w:pPr>
        <w:pStyle w:val="Prrafodelista"/>
        <w:spacing w:after="0" w:line="360" w:lineRule="auto"/>
        <w:ind w:left="0"/>
        <w:jc w:val="both"/>
        <w:rPr>
          <w:rFonts w:ascii="Arial" w:hAnsi="Arial" w:cs="Arial"/>
          <w:sz w:val="20"/>
          <w:szCs w:val="20"/>
        </w:rPr>
      </w:pPr>
      <w:r w:rsidRPr="00903725">
        <w:rPr>
          <w:rFonts w:ascii="Arial" w:hAnsi="Arial" w:cs="Arial"/>
          <w:sz w:val="20"/>
          <w:szCs w:val="20"/>
        </w:rPr>
        <w:tab/>
      </w:r>
      <w:r w:rsidR="00121AE8" w:rsidRPr="00903725">
        <w:rPr>
          <w:rFonts w:ascii="Arial" w:hAnsi="Arial" w:cs="Arial"/>
          <w:sz w:val="20"/>
          <w:szCs w:val="20"/>
        </w:rPr>
        <w:t>Por el otorgamiento de los permisos para luz y sonido, bailes populares con grupos locales y otros se c</w:t>
      </w:r>
      <w:r w:rsidR="004614FA" w:rsidRPr="00903725">
        <w:rPr>
          <w:rFonts w:ascii="Arial" w:hAnsi="Arial" w:cs="Arial"/>
          <w:sz w:val="20"/>
          <w:szCs w:val="20"/>
        </w:rPr>
        <w:t>ausarán y pagarán derecho de $ 6</w:t>
      </w:r>
      <w:r w:rsidR="00121AE8" w:rsidRPr="00903725">
        <w:rPr>
          <w:rFonts w:ascii="Arial" w:hAnsi="Arial" w:cs="Arial"/>
          <w:sz w:val="20"/>
          <w:szCs w:val="20"/>
        </w:rPr>
        <w:t>00.00 por día.</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Por el otorgamiento de los permisos para cosos taurinos, se causarán y pagarán derecho de $ 20.00 por día por cada uno de los palqueros. </w:t>
      </w:r>
    </w:p>
    <w:p w:rsidR="004614FA" w:rsidRPr="00903725" w:rsidRDefault="004614FA" w:rsidP="00100874">
      <w:pPr>
        <w:pStyle w:val="Default"/>
        <w:spacing w:line="360" w:lineRule="auto"/>
        <w:jc w:val="both"/>
        <w:rPr>
          <w:b/>
          <w:bCs/>
          <w:sz w:val="20"/>
          <w:szCs w:val="20"/>
        </w:rPr>
      </w:pPr>
    </w:p>
    <w:p w:rsidR="00121AE8" w:rsidRPr="00903725" w:rsidRDefault="00121AE8" w:rsidP="00903725">
      <w:pPr>
        <w:pStyle w:val="Default"/>
        <w:spacing w:line="360" w:lineRule="auto"/>
        <w:jc w:val="center"/>
        <w:rPr>
          <w:sz w:val="20"/>
          <w:szCs w:val="20"/>
        </w:rPr>
      </w:pPr>
      <w:r w:rsidRPr="00903725">
        <w:rPr>
          <w:b/>
          <w:bCs/>
          <w:sz w:val="20"/>
          <w:szCs w:val="20"/>
        </w:rPr>
        <w:t>DE LAS EXENCIONES</w:t>
      </w:r>
    </w:p>
    <w:p w:rsidR="004614FA" w:rsidRPr="00903725" w:rsidRDefault="004614FA"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Artículo 84.- </w:t>
      </w:r>
      <w:r w:rsidRPr="00903725">
        <w:rPr>
          <w:sz w:val="20"/>
          <w:szCs w:val="20"/>
        </w:rPr>
        <w:t xml:space="preserve">Quedará exenta de pago, la inspección para el otorgamiento de la licencia que se requiera, por los siguientes conceptos: </w:t>
      </w:r>
    </w:p>
    <w:p w:rsidR="007B31A5" w:rsidRPr="00903725" w:rsidRDefault="007B31A5" w:rsidP="00100874">
      <w:pPr>
        <w:pStyle w:val="Default"/>
        <w:spacing w:line="360" w:lineRule="auto"/>
        <w:jc w:val="both"/>
        <w:rPr>
          <w:b/>
          <w:bCs/>
          <w:sz w:val="20"/>
          <w:szCs w:val="20"/>
        </w:rPr>
      </w:pPr>
    </w:p>
    <w:p w:rsidR="00121AE8" w:rsidRPr="00903725" w:rsidRDefault="007B31A5" w:rsidP="00100874">
      <w:pPr>
        <w:pStyle w:val="Default"/>
        <w:spacing w:line="360" w:lineRule="auto"/>
        <w:jc w:val="both"/>
        <w:rPr>
          <w:sz w:val="20"/>
          <w:szCs w:val="20"/>
        </w:rPr>
      </w:pPr>
      <w:r w:rsidRPr="00903725">
        <w:rPr>
          <w:b/>
          <w:bCs/>
          <w:sz w:val="20"/>
          <w:szCs w:val="20"/>
        </w:rPr>
        <w:t>I</w:t>
      </w:r>
      <w:r w:rsidR="00121AE8" w:rsidRPr="00903725">
        <w:rPr>
          <w:b/>
          <w:bCs/>
          <w:sz w:val="20"/>
          <w:szCs w:val="20"/>
        </w:rPr>
        <w:t xml:space="preserve">.- </w:t>
      </w:r>
      <w:r w:rsidR="00121AE8" w:rsidRPr="00903725">
        <w:rPr>
          <w:sz w:val="20"/>
          <w:szCs w:val="20"/>
        </w:rPr>
        <w:t xml:space="preserve">Las construcciones que sean edificadas físicamente por sus propietarios. </w:t>
      </w:r>
    </w:p>
    <w:p w:rsidR="00121AE8" w:rsidRPr="00903725" w:rsidRDefault="007B31A5" w:rsidP="00100874">
      <w:pPr>
        <w:pStyle w:val="Default"/>
        <w:spacing w:line="360" w:lineRule="auto"/>
        <w:jc w:val="both"/>
        <w:rPr>
          <w:sz w:val="20"/>
          <w:szCs w:val="20"/>
        </w:rPr>
      </w:pPr>
      <w:r w:rsidRPr="00903725">
        <w:rPr>
          <w:b/>
          <w:bCs/>
          <w:sz w:val="20"/>
          <w:szCs w:val="20"/>
        </w:rPr>
        <w:t>II</w:t>
      </w:r>
      <w:r w:rsidR="00121AE8" w:rsidRPr="00903725">
        <w:rPr>
          <w:b/>
          <w:bCs/>
          <w:sz w:val="20"/>
          <w:szCs w:val="20"/>
        </w:rPr>
        <w:t xml:space="preserve">.- </w:t>
      </w:r>
      <w:r w:rsidR="00121AE8" w:rsidRPr="00903725">
        <w:rPr>
          <w:sz w:val="20"/>
          <w:szCs w:val="20"/>
        </w:rPr>
        <w:t xml:space="preserve">Las construcciones de Centros Asistenciales y Sociales, propiedad de la Federación, el Estado o Municipio. </w:t>
      </w:r>
    </w:p>
    <w:p w:rsidR="00121AE8" w:rsidRPr="00903725" w:rsidRDefault="007B31A5" w:rsidP="00100874">
      <w:pPr>
        <w:pStyle w:val="Default"/>
        <w:spacing w:line="360" w:lineRule="auto"/>
        <w:jc w:val="both"/>
        <w:rPr>
          <w:sz w:val="20"/>
          <w:szCs w:val="20"/>
        </w:rPr>
      </w:pPr>
      <w:r w:rsidRPr="00903725">
        <w:rPr>
          <w:b/>
          <w:bCs/>
          <w:sz w:val="20"/>
          <w:szCs w:val="20"/>
        </w:rPr>
        <w:lastRenderedPageBreak/>
        <w:t>III</w:t>
      </w:r>
      <w:r w:rsidR="00121AE8" w:rsidRPr="00903725">
        <w:rPr>
          <w:b/>
          <w:bCs/>
          <w:sz w:val="20"/>
          <w:szCs w:val="20"/>
        </w:rPr>
        <w:t xml:space="preserve">.- </w:t>
      </w:r>
      <w:r w:rsidR="00121AE8" w:rsidRPr="00903725">
        <w:rPr>
          <w:sz w:val="20"/>
          <w:szCs w:val="20"/>
        </w:rPr>
        <w:t xml:space="preserve">La construcción de aceras, fosas sépticas, pozos de absorción, resanes, pintura de fachadas y obras de jardinería. Destinadas al mejoramiento de la vivienda. </w:t>
      </w:r>
    </w:p>
    <w:p w:rsidR="00BD3130" w:rsidRDefault="00BD3130" w:rsidP="00903725">
      <w:pPr>
        <w:pStyle w:val="Default"/>
        <w:spacing w:line="360" w:lineRule="auto"/>
        <w:jc w:val="center"/>
        <w:rPr>
          <w:b/>
          <w:bCs/>
          <w:sz w:val="20"/>
          <w:szCs w:val="20"/>
        </w:rPr>
      </w:pPr>
    </w:p>
    <w:p w:rsidR="00121AE8" w:rsidRPr="00903725" w:rsidRDefault="00121AE8" w:rsidP="00903725">
      <w:pPr>
        <w:pStyle w:val="Default"/>
        <w:spacing w:line="360" w:lineRule="auto"/>
        <w:jc w:val="center"/>
        <w:rPr>
          <w:sz w:val="20"/>
          <w:szCs w:val="20"/>
        </w:rPr>
      </w:pPr>
      <w:r w:rsidRPr="00903725">
        <w:rPr>
          <w:b/>
          <w:bCs/>
          <w:sz w:val="20"/>
          <w:szCs w:val="20"/>
        </w:rPr>
        <w:t>DE LA FACULTAD PARA DISMINUIR LA TARIFA.</w:t>
      </w:r>
    </w:p>
    <w:p w:rsidR="004614FA" w:rsidRPr="00903725" w:rsidRDefault="004614FA"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Artículo 85.- </w:t>
      </w:r>
      <w:r w:rsidRPr="00903725">
        <w:rPr>
          <w:sz w:val="20"/>
          <w:szCs w:val="20"/>
        </w:rPr>
        <w:t xml:space="preserve">El Presidente Municipal y el Tesorero Municipal a solicitud escrita del Director de Obras Públicas o del Titular de la Dependencia respectiva, podrá disminuir la tarifa a los contribuyentes de ostensible pobreza, que tengan dependientes económicos.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Se considera que el contribuyente es de ostensible pobreza, en los casos siguientes: </w:t>
      </w:r>
    </w:p>
    <w:p w:rsidR="007B31A5" w:rsidRPr="00903725" w:rsidRDefault="007B31A5"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Cuando el ingreso familiar del contribuyente es inferior </w:t>
      </w:r>
      <w:r w:rsidR="003B1422" w:rsidRPr="00903725">
        <w:rPr>
          <w:sz w:val="20"/>
          <w:szCs w:val="20"/>
        </w:rPr>
        <w:t>o equivalente a 1 vez el valor diario de UMA</w:t>
      </w:r>
      <w:r w:rsidRPr="00903725">
        <w:rPr>
          <w:sz w:val="20"/>
          <w:szCs w:val="20"/>
        </w:rPr>
        <w:t xml:space="preserve"> y el solicitante de la disminución del monto del derecho, tenga algún dependiente económico, y </w:t>
      </w:r>
    </w:p>
    <w:p w:rsidR="00121AE8" w:rsidRPr="00903725" w:rsidRDefault="00121AE8" w:rsidP="00100874">
      <w:pPr>
        <w:pStyle w:val="Default"/>
        <w:spacing w:line="360" w:lineRule="auto"/>
        <w:jc w:val="both"/>
        <w:rPr>
          <w:sz w:val="20"/>
          <w:szCs w:val="20"/>
        </w:rPr>
      </w:pPr>
      <w:r w:rsidRPr="00903725">
        <w:rPr>
          <w:b/>
          <w:bCs/>
          <w:sz w:val="20"/>
          <w:szCs w:val="20"/>
        </w:rPr>
        <w:t xml:space="preserve">II.- </w:t>
      </w:r>
      <w:r w:rsidRPr="00903725">
        <w:rPr>
          <w:sz w:val="20"/>
          <w:szCs w:val="20"/>
        </w:rPr>
        <w:t xml:space="preserve">Cuando el ingreso familiar del contribuyente no exceda de 2 </w:t>
      </w:r>
      <w:r w:rsidR="003B1422" w:rsidRPr="00903725">
        <w:rPr>
          <w:sz w:val="20"/>
          <w:szCs w:val="20"/>
        </w:rPr>
        <w:t>veces valor diario de UMA.</w:t>
      </w:r>
      <w:r w:rsidRPr="00903725">
        <w:rPr>
          <w:sz w:val="20"/>
          <w:szCs w:val="20"/>
        </w:rPr>
        <w:t xml:space="preserve"> y los dependientes de él sean más de dos.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El solicitante de la disminución del monto del derecho deberá justificar a satisfacción de la autoridad, que se encuentra en algunos de los supuestos mencionados. </w:t>
      </w:r>
    </w:p>
    <w:p w:rsidR="007B31A5" w:rsidRPr="00903725" w:rsidRDefault="007B31A5" w:rsidP="00100874">
      <w:pPr>
        <w:pStyle w:val="Prrafodelista"/>
        <w:spacing w:after="0" w:line="360" w:lineRule="auto"/>
        <w:ind w:left="0"/>
        <w:jc w:val="both"/>
        <w:rPr>
          <w:rFonts w:ascii="Arial" w:hAnsi="Arial" w:cs="Arial"/>
          <w:sz w:val="20"/>
          <w:szCs w:val="20"/>
        </w:rPr>
      </w:pPr>
    </w:p>
    <w:p w:rsidR="00121AE8" w:rsidRPr="00903725" w:rsidRDefault="007B31A5" w:rsidP="00100874">
      <w:pPr>
        <w:pStyle w:val="Prrafodelista"/>
        <w:spacing w:after="0" w:line="360" w:lineRule="auto"/>
        <w:ind w:left="0"/>
        <w:jc w:val="both"/>
        <w:rPr>
          <w:rFonts w:ascii="Arial" w:hAnsi="Arial" w:cs="Arial"/>
          <w:sz w:val="20"/>
          <w:szCs w:val="20"/>
        </w:rPr>
      </w:pPr>
      <w:r w:rsidRPr="00903725">
        <w:rPr>
          <w:rFonts w:ascii="Arial" w:hAnsi="Arial" w:cs="Arial"/>
          <w:sz w:val="20"/>
          <w:szCs w:val="20"/>
        </w:rPr>
        <w:tab/>
      </w:r>
      <w:r w:rsidR="00121AE8" w:rsidRPr="00903725">
        <w:rPr>
          <w:rFonts w:ascii="Arial" w:hAnsi="Arial" w:cs="Arial"/>
          <w:sz w:val="20"/>
          <w:szCs w:val="20"/>
        </w:rPr>
        <w:t>La dependencia competente del Ayuntamiento realizará la investigación socioeconómica de cada solicitante y remitirá un dictamen aprobando o negando la necesidad de la reducción, así mismo deberá anexarse un ejemplar del dictamen al comprobante de ingresos y ambos documentos formarán parte de la cuenta pública que se rendirá al Congreso del Estado de Yucatán.</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En la Tesorería Municipal y las oficinas recaudadoras que así disponga el Ayuntamiento de </w:t>
      </w:r>
      <w:r w:rsidR="009D71E9" w:rsidRPr="00903725">
        <w:rPr>
          <w:sz w:val="20"/>
          <w:szCs w:val="20"/>
        </w:rPr>
        <w:t>Tekal de Venegas</w:t>
      </w:r>
      <w:r w:rsidR="00121AE8" w:rsidRPr="00903725">
        <w:rPr>
          <w:sz w:val="20"/>
          <w:szCs w:val="20"/>
        </w:rPr>
        <w:t xml:space="preserve">, Yucatán, se instalarán cartelones en lugares visibles, informando al público los requisitos y procedimientos para obtener una reducción del importe de los derechos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Lo dispuesto en este artículo, no libera a los responsables de las obras o de los actos relacionados en este capítulo, de la obligación de solicitar los permisos o autorizaciones correspondientes. </w:t>
      </w:r>
    </w:p>
    <w:p w:rsidR="007B31A5" w:rsidRPr="00903725" w:rsidRDefault="007B31A5"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Artículo 86.- </w:t>
      </w:r>
      <w:r w:rsidRPr="00903725">
        <w:rPr>
          <w:sz w:val="20"/>
          <w:szCs w:val="20"/>
        </w:rPr>
        <w:t xml:space="preserve">Son responsables solidarios del pago de estos derechos, los ingenieros, contratistas, arquitectos y/o encargados de la realización de las obras. </w:t>
      </w:r>
    </w:p>
    <w:p w:rsidR="003B1422" w:rsidRPr="00903725" w:rsidRDefault="003B1422" w:rsidP="00100874">
      <w:pPr>
        <w:pStyle w:val="Default"/>
        <w:spacing w:line="360" w:lineRule="auto"/>
        <w:jc w:val="both"/>
        <w:rPr>
          <w:b/>
          <w:bCs/>
          <w:sz w:val="20"/>
          <w:szCs w:val="20"/>
        </w:rPr>
      </w:pPr>
    </w:p>
    <w:p w:rsidR="00121AE8" w:rsidRPr="00903725" w:rsidRDefault="00121AE8" w:rsidP="007B31A5">
      <w:pPr>
        <w:pStyle w:val="Default"/>
        <w:spacing w:line="360" w:lineRule="auto"/>
        <w:jc w:val="center"/>
        <w:rPr>
          <w:sz w:val="20"/>
          <w:szCs w:val="20"/>
        </w:rPr>
      </w:pPr>
      <w:r w:rsidRPr="00903725">
        <w:rPr>
          <w:b/>
          <w:bCs/>
          <w:sz w:val="20"/>
          <w:szCs w:val="20"/>
        </w:rPr>
        <w:t>Capítulo IV</w:t>
      </w:r>
    </w:p>
    <w:p w:rsidR="00121AE8" w:rsidRPr="00903725" w:rsidRDefault="003B1422" w:rsidP="007B31A5">
      <w:pPr>
        <w:pStyle w:val="Default"/>
        <w:spacing w:line="360" w:lineRule="auto"/>
        <w:jc w:val="center"/>
        <w:rPr>
          <w:sz w:val="20"/>
          <w:szCs w:val="20"/>
        </w:rPr>
      </w:pPr>
      <w:r w:rsidRPr="00903725">
        <w:rPr>
          <w:b/>
          <w:bCs/>
          <w:sz w:val="20"/>
          <w:szCs w:val="20"/>
        </w:rPr>
        <w:t>Derechos p</w:t>
      </w:r>
      <w:r w:rsidR="00121AE8" w:rsidRPr="00903725">
        <w:rPr>
          <w:b/>
          <w:bCs/>
          <w:sz w:val="20"/>
          <w:szCs w:val="20"/>
        </w:rPr>
        <w:t>or Servicios De Seguridad Pública</w:t>
      </w:r>
    </w:p>
    <w:p w:rsidR="003B1422" w:rsidRPr="00903725" w:rsidRDefault="003B1422"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Artículo 87</w:t>
      </w:r>
      <w:r w:rsidRPr="00903725">
        <w:rPr>
          <w:sz w:val="20"/>
          <w:szCs w:val="20"/>
        </w:rPr>
        <w:t xml:space="preserve">.- Son objeto de estos derechos, los servicios que presta el Municipio a través de la Dirección de </w:t>
      </w:r>
      <w:r w:rsidR="003B1422" w:rsidRPr="00903725">
        <w:rPr>
          <w:sz w:val="20"/>
          <w:szCs w:val="20"/>
        </w:rPr>
        <w:t xml:space="preserve">Seguridad Pública </w:t>
      </w:r>
      <w:r w:rsidRPr="00903725">
        <w:rPr>
          <w:sz w:val="20"/>
          <w:szCs w:val="20"/>
        </w:rPr>
        <w:t xml:space="preserve">municipal. Estos servicios comprenden las actividades de vigilancia que se preste a las personas físicas o morales que lo soliciten, para la atención de establecimientos que proporcionen servicios al público en general o de eventos o actividades públicas lícitas destinadas a la comercialización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Por el otorgamiento de los permisos para luz y sonido, bailes populares con grupos locales y otros se causarán y pagarán derecho de $ 1,000.00 por día. </w:t>
      </w:r>
    </w:p>
    <w:p w:rsidR="007B31A5" w:rsidRPr="00903725" w:rsidRDefault="007B31A5" w:rsidP="00100874">
      <w:pPr>
        <w:pStyle w:val="Default"/>
        <w:spacing w:line="360" w:lineRule="auto"/>
        <w:jc w:val="both"/>
        <w:rPr>
          <w:sz w:val="20"/>
          <w:szCs w:val="20"/>
        </w:rPr>
      </w:pPr>
    </w:p>
    <w:p w:rsidR="00121AE8" w:rsidRPr="00903725" w:rsidRDefault="007B31A5" w:rsidP="00100874">
      <w:pPr>
        <w:pStyle w:val="Default"/>
        <w:spacing w:line="360" w:lineRule="auto"/>
        <w:jc w:val="both"/>
        <w:rPr>
          <w:sz w:val="20"/>
          <w:szCs w:val="20"/>
        </w:rPr>
      </w:pPr>
      <w:r w:rsidRPr="00903725">
        <w:rPr>
          <w:sz w:val="20"/>
          <w:szCs w:val="20"/>
        </w:rPr>
        <w:tab/>
      </w:r>
      <w:r w:rsidR="00121AE8" w:rsidRPr="00903725">
        <w:rPr>
          <w:sz w:val="20"/>
          <w:szCs w:val="20"/>
        </w:rPr>
        <w:t xml:space="preserve">Por el otorgamiento de los permisos para cosos taurinos, se causarán y pagarán derecho de $ 20.00 por día por cada uno de los palqueros </w:t>
      </w:r>
    </w:p>
    <w:p w:rsidR="00903725" w:rsidRPr="00903725" w:rsidRDefault="00903725" w:rsidP="00100874">
      <w:pPr>
        <w:pStyle w:val="Default"/>
        <w:spacing w:line="360" w:lineRule="auto"/>
        <w:jc w:val="center"/>
        <w:rPr>
          <w:b/>
          <w:bCs/>
          <w:sz w:val="20"/>
          <w:szCs w:val="20"/>
        </w:rPr>
      </w:pPr>
    </w:p>
    <w:p w:rsidR="00121AE8" w:rsidRPr="00903725" w:rsidRDefault="00121AE8" w:rsidP="00100874">
      <w:pPr>
        <w:pStyle w:val="Default"/>
        <w:spacing w:line="360" w:lineRule="auto"/>
        <w:jc w:val="center"/>
        <w:rPr>
          <w:sz w:val="20"/>
          <w:szCs w:val="20"/>
        </w:rPr>
      </w:pPr>
      <w:r w:rsidRPr="00903725">
        <w:rPr>
          <w:b/>
          <w:bCs/>
          <w:sz w:val="20"/>
          <w:szCs w:val="20"/>
        </w:rPr>
        <w:t>Capítulo V</w:t>
      </w:r>
    </w:p>
    <w:p w:rsidR="00121AE8" w:rsidRPr="00903725" w:rsidRDefault="00121AE8" w:rsidP="00100874">
      <w:pPr>
        <w:pStyle w:val="Default"/>
        <w:spacing w:line="360" w:lineRule="auto"/>
        <w:jc w:val="center"/>
        <w:rPr>
          <w:sz w:val="20"/>
          <w:szCs w:val="20"/>
        </w:rPr>
      </w:pPr>
      <w:r w:rsidRPr="00903725">
        <w:rPr>
          <w:b/>
          <w:bCs/>
          <w:sz w:val="20"/>
          <w:szCs w:val="20"/>
        </w:rPr>
        <w:t>Otros Servicios Prestados por el Ayuntamiento</w:t>
      </w:r>
    </w:p>
    <w:p w:rsidR="003B1422" w:rsidRPr="00903725" w:rsidRDefault="003B1422" w:rsidP="00100874">
      <w:pPr>
        <w:pStyle w:val="Default"/>
        <w:spacing w:line="360" w:lineRule="auto"/>
        <w:jc w:val="both"/>
        <w:rPr>
          <w:b/>
          <w:bCs/>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Artículo 88.- </w:t>
      </w:r>
      <w:r w:rsidRPr="00903725">
        <w:rPr>
          <w:sz w:val="20"/>
          <w:szCs w:val="20"/>
        </w:rPr>
        <w:t xml:space="preserve">Son objeto de estos derechos los servicios prestados por las autoridades municipales, por concepto de la expedición de: </w:t>
      </w:r>
    </w:p>
    <w:p w:rsidR="007B31A5" w:rsidRPr="00903725" w:rsidRDefault="007B31A5" w:rsidP="00100874">
      <w:pPr>
        <w:pStyle w:val="Default"/>
        <w:spacing w:line="360" w:lineRule="auto"/>
        <w:jc w:val="both"/>
        <w:rPr>
          <w:sz w:val="20"/>
          <w:szCs w:val="20"/>
        </w:rPr>
      </w:pPr>
    </w:p>
    <w:p w:rsidR="00121AE8" w:rsidRPr="00903725" w:rsidRDefault="00121AE8" w:rsidP="00100874">
      <w:pPr>
        <w:pStyle w:val="Default"/>
        <w:spacing w:line="360" w:lineRule="auto"/>
        <w:jc w:val="both"/>
        <w:rPr>
          <w:sz w:val="20"/>
          <w:szCs w:val="20"/>
        </w:rPr>
      </w:pPr>
      <w:r w:rsidRPr="00903725">
        <w:rPr>
          <w:b/>
          <w:bCs/>
          <w:sz w:val="20"/>
          <w:szCs w:val="20"/>
        </w:rPr>
        <w:t xml:space="preserve">I.- </w:t>
      </w:r>
      <w:r w:rsidRPr="00903725">
        <w:rPr>
          <w:sz w:val="20"/>
          <w:szCs w:val="20"/>
        </w:rPr>
        <w:t xml:space="preserve">Certificados de residencia, y </w:t>
      </w:r>
    </w:p>
    <w:p w:rsidR="00121AE8" w:rsidRPr="00903725" w:rsidRDefault="00121AE8"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II.- </w:t>
      </w:r>
      <w:r w:rsidRPr="00903725">
        <w:rPr>
          <w:rFonts w:ascii="Arial" w:hAnsi="Arial" w:cs="Arial"/>
          <w:sz w:val="20"/>
          <w:szCs w:val="20"/>
        </w:rPr>
        <w:t>Constancias y copias certificadas</w:t>
      </w:r>
    </w:p>
    <w:p w:rsidR="007B31A5" w:rsidRPr="00903725" w:rsidRDefault="007B31A5" w:rsidP="00100874">
      <w:pPr>
        <w:autoSpaceDE w:val="0"/>
        <w:autoSpaceDN w:val="0"/>
        <w:adjustRightInd w:val="0"/>
        <w:spacing w:after="0" w:line="360" w:lineRule="auto"/>
        <w:jc w:val="both"/>
        <w:rPr>
          <w:rFonts w:ascii="Arial" w:hAnsi="Arial" w:cs="Arial"/>
          <w:b/>
          <w:bCs/>
          <w:color w:val="000000"/>
          <w:sz w:val="20"/>
          <w:szCs w:val="20"/>
        </w:rPr>
      </w:pPr>
    </w:p>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89.- </w:t>
      </w:r>
      <w:r w:rsidRPr="00903725">
        <w:rPr>
          <w:rFonts w:ascii="Arial" w:hAnsi="Arial" w:cs="Arial"/>
          <w:color w:val="000000"/>
          <w:sz w:val="20"/>
          <w:szCs w:val="20"/>
        </w:rPr>
        <w:t xml:space="preserve">Las personas físicas o morales que soliciten los servicios que a continuación se detallan estarán obligadas al pago de los derechos conforme a lo siguiente: </w:t>
      </w:r>
    </w:p>
    <w:p w:rsidR="003B1422" w:rsidRPr="00903725" w:rsidRDefault="003B1422" w:rsidP="00100874">
      <w:pPr>
        <w:autoSpaceDE w:val="0"/>
        <w:autoSpaceDN w:val="0"/>
        <w:adjustRightInd w:val="0"/>
        <w:spacing w:after="0" w:line="360" w:lineRule="auto"/>
        <w:jc w:val="both"/>
        <w:rPr>
          <w:rFonts w:ascii="Arial" w:hAnsi="Arial" w:cs="Arial"/>
          <w:color w:val="000000"/>
          <w:sz w:val="20"/>
          <w:szCs w:val="20"/>
        </w:rPr>
      </w:pPr>
    </w:p>
    <w:tbl>
      <w:tblPr>
        <w:tblStyle w:val="Tablaconcuadrcula"/>
        <w:tblW w:w="0" w:type="auto"/>
        <w:tblLook w:val="04A0" w:firstRow="1" w:lastRow="0" w:firstColumn="1" w:lastColumn="0" w:noHBand="0" w:noVBand="1"/>
      </w:tblPr>
      <w:tblGrid>
        <w:gridCol w:w="6912"/>
        <w:gridCol w:w="2066"/>
      </w:tblGrid>
      <w:tr w:rsidR="003B1422" w:rsidRPr="00903725" w:rsidTr="003B1422">
        <w:tc>
          <w:tcPr>
            <w:tcW w:w="6912" w:type="dxa"/>
          </w:tcPr>
          <w:p w:rsidR="003B1422" w:rsidRPr="00903725" w:rsidRDefault="003B1422" w:rsidP="00100874">
            <w:pPr>
              <w:autoSpaceDE w:val="0"/>
              <w:autoSpaceDN w:val="0"/>
              <w:adjustRightInd w:val="0"/>
              <w:spacing w:line="360" w:lineRule="auto"/>
              <w:jc w:val="both"/>
              <w:rPr>
                <w:rFonts w:ascii="Arial" w:hAnsi="Arial" w:cs="Arial"/>
                <w:b/>
                <w:color w:val="000000"/>
                <w:sz w:val="20"/>
                <w:szCs w:val="20"/>
              </w:rPr>
            </w:pPr>
            <w:r w:rsidRPr="00903725">
              <w:rPr>
                <w:rFonts w:ascii="Arial" w:hAnsi="Arial" w:cs="Arial"/>
                <w:b/>
                <w:color w:val="000000"/>
                <w:sz w:val="20"/>
                <w:szCs w:val="20"/>
              </w:rPr>
              <w:t>Servicio</w:t>
            </w:r>
          </w:p>
        </w:tc>
        <w:tc>
          <w:tcPr>
            <w:tcW w:w="2066" w:type="dxa"/>
          </w:tcPr>
          <w:p w:rsidR="003B1422" w:rsidRPr="00903725" w:rsidRDefault="003B1422" w:rsidP="00100874">
            <w:pPr>
              <w:autoSpaceDE w:val="0"/>
              <w:autoSpaceDN w:val="0"/>
              <w:adjustRightInd w:val="0"/>
              <w:spacing w:line="360" w:lineRule="auto"/>
              <w:jc w:val="both"/>
              <w:rPr>
                <w:rFonts w:ascii="Arial" w:hAnsi="Arial" w:cs="Arial"/>
                <w:b/>
                <w:color w:val="000000"/>
                <w:sz w:val="20"/>
                <w:szCs w:val="20"/>
              </w:rPr>
            </w:pPr>
            <w:r w:rsidRPr="00903725">
              <w:rPr>
                <w:rFonts w:ascii="Arial" w:hAnsi="Arial" w:cs="Arial"/>
                <w:b/>
                <w:color w:val="000000"/>
                <w:sz w:val="20"/>
                <w:szCs w:val="20"/>
              </w:rPr>
              <w:t>Importe</w:t>
            </w:r>
          </w:p>
        </w:tc>
      </w:tr>
      <w:tr w:rsidR="003B1422" w:rsidRPr="00903725" w:rsidTr="003B1422">
        <w:tc>
          <w:tcPr>
            <w:tcW w:w="6912" w:type="dxa"/>
          </w:tcPr>
          <w:p w:rsidR="003B1422" w:rsidRPr="00903725" w:rsidRDefault="003B1422" w:rsidP="00100874">
            <w:pPr>
              <w:autoSpaceDE w:val="0"/>
              <w:autoSpaceDN w:val="0"/>
              <w:adjustRightInd w:val="0"/>
              <w:spacing w:line="360" w:lineRule="auto"/>
              <w:jc w:val="both"/>
              <w:rPr>
                <w:rFonts w:ascii="Arial" w:hAnsi="Arial" w:cs="Arial"/>
                <w:color w:val="000000"/>
                <w:sz w:val="20"/>
                <w:szCs w:val="20"/>
              </w:rPr>
            </w:pPr>
            <w:r w:rsidRPr="00903725">
              <w:rPr>
                <w:rFonts w:ascii="Arial" w:hAnsi="Arial" w:cs="Arial"/>
                <w:color w:val="000000"/>
                <w:sz w:val="20"/>
                <w:szCs w:val="20"/>
              </w:rPr>
              <w:t>Por participar en licitaciones</w:t>
            </w:r>
          </w:p>
        </w:tc>
        <w:tc>
          <w:tcPr>
            <w:tcW w:w="2066" w:type="dxa"/>
          </w:tcPr>
          <w:p w:rsidR="003B1422" w:rsidRPr="00903725" w:rsidRDefault="003B1422" w:rsidP="00BD3130">
            <w:pPr>
              <w:autoSpaceDE w:val="0"/>
              <w:autoSpaceDN w:val="0"/>
              <w:adjustRightInd w:val="0"/>
              <w:spacing w:line="360" w:lineRule="auto"/>
              <w:jc w:val="center"/>
              <w:rPr>
                <w:rFonts w:ascii="Arial" w:hAnsi="Arial" w:cs="Arial"/>
                <w:color w:val="000000"/>
                <w:sz w:val="20"/>
                <w:szCs w:val="20"/>
              </w:rPr>
            </w:pPr>
            <w:r w:rsidRPr="00903725">
              <w:rPr>
                <w:rFonts w:ascii="Arial" w:hAnsi="Arial" w:cs="Arial"/>
                <w:color w:val="000000"/>
                <w:sz w:val="20"/>
                <w:szCs w:val="20"/>
              </w:rPr>
              <w:t>$ 600.00</w:t>
            </w:r>
          </w:p>
        </w:tc>
      </w:tr>
      <w:tr w:rsidR="003B1422" w:rsidRPr="00903725" w:rsidTr="003B1422">
        <w:tc>
          <w:tcPr>
            <w:tcW w:w="6912" w:type="dxa"/>
          </w:tcPr>
          <w:p w:rsidR="003B1422" w:rsidRPr="00903725" w:rsidRDefault="003B1422" w:rsidP="00100874">
            <w:pPr>
              <w:autoSpaceDE w:val="0"/>
              <w:autoSpaceDN w:val="0"/>
              <w:adjustRightInd w:val="0"/>
              <w:spacing w:line="360" w:lineRule="auto"/>
              <w:jc w:val="both"/>
              <w:rPr>
                <w:rFonts w:ascii="Arial" w:hAnsi="Arial" w:cs="Arial"/>
                <w:color w:val="000000"/>
                <w:sz w:val="20"/>
                <w:szCs w:val="20"/>
              </w:rPr>
            </w:pPr>
            <w:r w:rsidRPr="00903725">
              <w:rPr>
                <w:rFonts w:ascii="Arial" w:hAnsi="Arial" w:cs="Arial"/>
                <w:color w:val="000000"/>
                <w:sz w:val="20"/>
                <w:szCs w:val="20"/>
              </w:rPr>
              <w:t>Certificaciones de residencia, constancias y copias certificadas de un documento público</w:t>
            </w:r>
          </w:p>
        </w:tc>
        <w:tc>
          <w:tcPr>
            <w:tcW w:w="2066" w:type="dxa"/>
          </w:tcPr>
          <w:p w:rsidR="003B1422" w:rsidRPr="00903725" w:rsidRDefault="003B1422" w:rsidP="00BD3130">
            <w:pPr>
              <w:autoSpaceDE w:val="0"/>
              <w:autoSpaceDN w:val="0"/>
              <w:adjustRightInd w:val="0"/>
              <w:spacing w:line="360" w:lineRule="auto"/>
              <w:jc w:val="center"/>
              <w:rPr>
                <w:rFonts w:ascii="Arial" w:hAnsi="Arial" w:cs="Arial"/>
                <w:color w:val="000000"/>
                <w:sz w:val="20"/>
                <w:szCs w:val="20"/>
              </w:rPr>
            </w:pPr>
            <w:r w:rsidRPr="00903725">
              <w:rPr>
                <w:rFonts w:ascii="Arial" w:hAnsi="Arial" w:cs="Arial"/>
                <w:color w:val="000000"/>
                <w:sz w:val="20"/>
                <w:szCs w:val="20"/>
              </w:rPr>
              <w:t>$  30.00</w:t>
            </w:r>
          </w:p>
        </w:tc>
      </w:tr>
    </w:tbl>
    <w:p w:rsidR="00903725" w:rsidRPr="00903725" w:rsidRDefault="00903725" w:rsidP="00100874">
      <w:pPr>
        <w:autoSpaceDE w:val="0"/>
        <w:autoSpaceDN w:val="0"/>
        <w:adjustRightInd w:val="0"/>
        <w:spacing w:after="0" w:line="360" w:lineRule="auto"/>
        <w:jc w:val="both"/>
        <w:rPr>
          <w:rFonts w:ascii="Arial" w:hAnsi="Arial" w:cs="Arial"/>
          <w:color w:val="000000"/>
          <w:sz w:val="20"/>
          <w:szCs w:val="20"/>
        </w:rPr>
      </w:pPr>
    </w:p>
    <w:p w:rsidR="009D71E9" w:rsidRPr="00903725" w:rsidRDefault="009D71E9"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VI</w:t>
      </w:r>
    </w:p>
    <w:p w:rsidR="009D71E9" w:rsidRPr="00903725" w:rsidRDefault="009D71E9"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Derechos por Servicio de Rastro</w:t>
      </w:r>
    </w:p>
    <w:p w:rsidR="003B1422" w:rsidRPr="00903725" w:rsidRDefault="003B1422" w:rsidP="00627409">
      <w:pPr>
        <w:autoSpaceDE w:val="0"/>
        <w:autoSpaceDN w:val="0"/>
        <w:adjustRightInd w:val="0"/>
        <w:spacing w:after="0" w:line="240" w:lineRule="auto"/>
        <w:jc w:val="both"/>
        <w:rPr>
          <w:rFonts w:ascii="Arial" w:hAnsi="Arial" w:cs="Arial"/>
          <w:b/>
          <w:bCs/>
          <w:color w:val="000000"/>
          <w:sz w:val="20"/>
          <w:szCs w:val="20"/>
        </w:rPr>
      </w:pPr>
    </w:p>
    <w:p w:rsidR="009D71E9" w:rsidRPr="00903725" w:rsidRDefault="009D71E9" w:rsidP="007B31A5">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 LOS SUJETOS</w:t>
      </w:r>
    </w:p>
    <w:p w:rsidR="007B31A5" w:rsidRPr="00903725" w:rsidRDefault="007B31A5" w:rsidP="00627409">
      <w:pPr>
        <w:autoSpaceDE w:val="0"/>
        <w:autoSpaceDN w:val="0"/>
        <w:adjustRightInd w:val="0"/>
        <w:spacing w:after="0" w:line="240" w:lineRule="auto"/>
        <w:jc w:val="center"/>
        <w:rPr>
          <w:rFonts w:ascii="Arial" w:hAnsi="Arial" w:cs="Arial"/>
          <w:color w:val="000000"/>
          <w:sz w:val="20"/>
          <w:szCs w:val="20"/>
        </w:rPr>
      </w:pPr>
    </w:p>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90.- </w:t>
      </w:r>
      <w:r w:rsidRPr="00903725">
        <w:rPr>
          <w:rFonts w:ascii="Arial" w:hAnsi="Arial" w:cs="Arial"/>
          <w:color w:val="000000"/>
          <w:sz w:val="20"/>
          <w:szCs w:val="20"/>
        </w:rPr>
        <w:t xml:space="preserve">Son sujetos obligados al pago de estos derechos, las personas físicas o morales que utilicen los servicios que presta el Municipio en términos de lo dispuesto en este capítulo. </w:t>
      </w:r>
    </w:p>
    <w:p w:rsidR="003B1422" w:rsidRPr="00903725" w:rsidRDefault="003B1422" w:rsidP="00100874">
      <w:pPr>
        <w:autoSpaceDE w:val="0"/>
        <w:autoSpaceDN w:val="0"/>
        <w:adjustRightInd w:val="0"/>
        <w:spacing w:after="0" w:line="360" w:lineRule="auto"/>
        <w:jc w:val="both"/>
        <w:rPr>
          <w:rFonts w:ascii="Arial" w:hAnsi="Arial" w:cs="Arial"/>
          <w:color w:val="000000"/>
          <w:sz w:val="20"/>
          <w:szCs w:val="20"/>
        </w:rPr>
      </w:pPr>
    </w:p>
    <w:p w:rsidR="009D71E9" w:rsidRPr="00903725" w:rsidRDefault="009D71E9" w:rsidP="007B31A5">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DEL OBJETO</w:t>
      </w:r>
    </w:p>
    <w:p w:rsidR="007B31A5" w:rsidRPr="00903725" w:rsidRDefault="007B31A5" w:rsidP="007B31A5">
      <w:pPr>
        <w:autoSpaceDE w:val="0"/>
        <w:autoSpaceDN w:val="0"/>
        <w:adjustRightInd w:val="0"/>
        <w:spacing w:after="0" w:line="360" w:lineRule="auto"/>
        <w:jc w:val="center"/>
        <w:rPr>
          <w:rFonts w:ascii="Arial" w:hAnsi="Arial" w:cs="Arial"/>
          <w:color w:val="000000"/>
          <w:sz w:val="20"/>
          <w:szCs w:val="20"/>
        </w:rPr>
      </w:pPr>
    </w:p>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91.- </w:t>
      </w:r>
      <w:r w:rsidRPr="00903725">
        <w:rPr>
          <w:rFonts w:ascii="Arial" w:hAnsi="Arial" w:cs="Arial"/>
          <w:color w:val="000000"/>
          <w:sz w:val="20"/>
          <w:szCs w:val="20"/>
        </w:rPr>
        <w:t xml:space="preserve">Es objeto de este derecho, el transporte, matanza, guarda en corrales, peso en básculas e inspección fuera del rastro de animales y de carne fresca o en canal. </w:t>
      </w:r>
    </w:p>
    <w:p w:rsidR="007B31A5" w:rsidRPr="00903725" w:rsidRDefault="007B31A5" w:rsidP="00100874">
      <w:pPr>
        <w:autoSpaceDE w:val="0"/>
        <w:autoSpaceDN w:val="0"/>
        <w:adjustRightInd w:val="0"/>
        <w:spacing w:after="0" w:line="360" w:lineRule="auto"/>
        <w:jc w:val="both"/>
        <w:rPr>
          <w:rFonts w:ascii="Arial" w:hAnsi="Arial" w:cs="Arial"/>
          <w:b/>
          <w:bCs/>
          <w:sz w:val="20"/>
          <w:szCs w:val="20"/>
        </w:rPr>
      </w:pPr>
    </w:p>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sz w:val="20"/>
          <w:szCs w:val="20"/>
        </w:rPr>
        <w:t xml:space="preserve">Artículo 92.- </w:t>
      </w:r>
      <w:r w:rsidRPr="00903725">
        <w:rPr>
          <w:rFonts w:ascii="Arial" w:hAnsi="Arial" w:cs="Arial"/>
          <w:sz w:val="20"/>
          <w:szCs w:val="20"/>
        </w:rPr>
        <w:t>Los derechos por los servicios de Rastro se causarán de conformidad con lo siguiente:</w:t>
      </w:r>
    </w:p>
    <w:tbl>
      <w:tblPr>
        <w:tblW w:w="0" w:type="auto"/>
        <w:tblBorders>
          <w:top w:val="nil"/>
          <w:left w:val="nil"/>
          <w:bottom w:val="nil"/>
          <w:right w:val="nil"/>
        </w:tblBorders>
        <w:tblLayout w:type="fixed"/>
        <w:tblLook w:val="0000" w:firstRow="0" w:lastRow="0" w:firstColumn="0" w:lastColumn="0" w:noHBand="0" w:noVBand="0"/>
      </w:tblPr>
      <w:tblGrid>
        <w:gridCol w:w="3778"/>
        <w:gridCol w:w="3779"/>
      </w:tblGrid>
      <w:tr w:rsidR="009D71E9" w:rsidRPr="00903725" w:rsidTr="009D71E9">
        <w:trPr>
          <w:trHeight w:val="93"/>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b/>
                <w:color w:val="000000"/>
                <w:sz w:val="20"/>
                <w:szCs w:val="20"/>
              </w:rPr>
            </w:pPr>
          </w:p>
          <w:p w:rsidR="009D71E9" w:rsidRPr="00903725" w:rsidRDefault="009D71E9" w:rsidP="00100874">
            <w:pPr>
              <w:autoSpaceDE w:val="0"/>
              <w:autoSpaceDN w:val="0"/>
              <w:adjustRightInd w:val="0"/>
              <w:spacing w:after="0" w:line="360" w:lineRule="auto"/>
              <w:jc w:val="both"/>
              <w:rPr>
                <w:rFonts w:ascii="Arial" w:hAnsi="Arial" w:cs="Arial"/>
                <w:b/>
                <w:color w:val="000000"/>
                <w:sz w:val="20"/>
                <w:szCs w:val="20"/>
              </w:rPr>
            </w:pPr>
            <w:r w:rsidRPr="00903725">
              <w:rPr>
                <w:rFonts w:ascii="Arial" w:hAnsi="Arial" w:cs="Arial"/>
                <w:b/>
                <w:color w:val="000000"/>
                <w:sz w:val="20"/>
                <w:szCs w:val="20"/>
              </w:rPr>
              <w:t xml:space="preserve">SERVICIO </w:t>
            </w:r>
          </w:p>
        </w:tc>
        <w:tc>
          <w:tcPr>
            <w:tcW w:w="3779" w:type="dxa"/>
          </w:tcPr>
          <w:p w:rsidR="009D71E9" w:rsidRPr="00903725" w:rsidRDefault="009D71E9" w:rsidP="00100874">
            <w:pPr>
              <w:autoSpaceDE w:val="0"/>
              <w:autoSpaceDN w:val="0"/>
              <w:adjustRightInd w:val="0"/>
              <w:spacing w:after="0" w:line="360" w:lineRule="auto"/>
              <w:jc w:val="both"/>
              <w:rPr>
                <w:rFonts w:ascii="Arial" w:hAnsi="Arial" w:cs="Arial"/>
                <w:b/>
                <w:color w:val="000000"/>
                <w:sz w:val="20"/>
                <w:szCs w:val="20"/>
              </w:rPr>
            </w:pPr>
          </w:p>
          <w:p w:rsidR="009D71E9" w:rsidRPr="00903725" w:rsidRDefault="009D71E9" w:rsidP="00100874">
            <w:pPr>
              <w:autoSpaceDE w:val="0"/>
              <w:autoSpaceDN w:val="0"/>
              <w:adjustRightInd w:val="0"/>
              <w:spacing w:after="0" w:line="360" w:lineRule="auto"/>
              <w:jc w:val="both"/>
              <w:rPr>
                <w:rFonts w:ascii="Arial" w:hAnsi="Arial" w:cs="Arial"/>
                <w:b/>
                <w:color w:val="000000"/>
                <w:sz w:val="20"/>
                <w:szCs w:val="20"/>
              </w:rPr>
            </w:pPr>
            <w:r w:rsidRPr="00903725">
              <w:rPr>
                <w:rFonts w:ascii="Arial" w:hAnsi="Arial" w:cs="Arial"/>
                <w:b/>
                <w:color w:val="000000"/>
                <w:sz w:val="20"/>
                <w:szCs w:val="20"/>
              </w:rPr>
              <w:t xml:space="preserve">TARIFA </w:t>
            </w:r>
          </w:p>
        </w:tc>
      </w:tr>
      <w:tr w:rsidR="009D71E9" w:rsidRPr="00903725" w:rsidTr="009D71E9">
        <w:trPr>
          <w:trHeight w:val="267"/>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Por Transporte </w:t>
            </w:r>
          </w:p>
        </w:tc>
        <w:tc>
          <w:tcPr>
            <w:tcW w:w="3779" w:type="dxa"/>
          </w:tcPr>
          <w:p w:rsidR="009D71E9" w:rsidRPr="00903725" w:rsidRDefault="0090372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$ 20.00</w:t>
            </w:r>
          </w:p>
        </w:tc>
      </w:tr>
      <w:tr w:rsidR="009D71E9" w:rsidRPr="00903725" w:rsidTr="009D71E9">
        <w:trPr>
          <w:trHeight w:val="267"/>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Por matanza de ganado </w:t>
            </w:r>
          </w:p>
        </w:tc>
        <w:tc>
          <w:tcPr>
            <w:tcW w:w="3779" w:type="dxa"/>
          </w:tcPr>
          <w:p w:rsidR="009D71E9" w:rsidRPr="00903725" w:rsidRDefault="0090372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$ 20.00</w:t>
            </w:r>
          </w:p>
        </w:tc>
      </w:tr>
      <w:tr w:rsidR="009D71E9" w:rsidRPr="00903725">
        <w:trPr>
          <w:trHeight w:val="93"/>
        </w:trPr>
        <w:tc>
          <w:tcPr>
            <w:tcW w:w="7557" w:type="dxa"/>
            <w:gridSpan w:val="2"/>
          </w:tcPr>
          <w:p w:rsidR="003B1422"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Por cada cabeza de ganado: </w:t>
            </w:r>
          </w:p>
        </w:tc>
      </w:tr>
      <w:tr w:rsidR="009D71E9" w:rsidRPr="00903725" w:rsidTr="009D71E9">
        <w:trPr>
          <w:trHeight w:val="267"/>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Cs/>
                <w:color w:val="000000"/>
                <w:sz w:val="20"/>
                <w:szCs w:val="20"/>
              </w:rPr>
              <w:t xml:space="preserve">a) Vacuno </w:t>
            </w:r>
          </w:p>
        </w:tc>
        <w:tc>
          <w:tcPr>
            <w:tcW w:w="3779" w:type="dxa"/>
          </w:tcPr>
          <w:p w:rsidR="009D71E9" w:rsidRPr="00903725" w:rsidRDefault="003B1422"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$ 20.00</w:t>
            </w:r>
            <w:r w:rsidR="009D71E9" w:rsidRPr="00903725">
              <w:rPr>
                <w:rFonts w:ascii="Arial" w:hAnsi="Arial" w:cs="Arial"/>
                <w:color w:val="000000"/>
                <w:sz w:val="20"/>
                <w:szCs w:val="20"/>
              </w:rPr>
              <w:t xml:space="preserve"> </w:t>
            </w:r>
          </w:p>
        </w:tc>
      </w:tr>
      <w:tr w:rsidR="009D71E9" w:rsidRPr="00903725" w:rsidTr="009D71E9">
        <w:trPr>
          <w:trHeight w:val="267"/>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Cs/>
                <w:color w:val="000000"/>
                <w:sz w:val="20"/>
                <w:szCs w:val="20"/>
              </w:rPr>
              <w:t xml:space="preserve">b) Porcino </w:t>
            </w:r>
          </w:p>
        </w:tc>
        <w:tc>
          <w:tcPr>
            <w:tcW w:w="3779" w:type="dxa"/>
          </w:tcPr>
          <w:p w:rsidR="009D71E9" w:rsidRPr="00903725" w:rsidRDefault="0090372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$ 15.00</w:t>
            </w:r>
          </w:p>
        </w:tc>
      </w:tr>
      <w:tr w:rsidR="009D71E9" w:rsidRPr="00903725" w:rsidTr="009D71E9">
        <w:trPr>
          <w:trHeight w:val="267"/>
        </w:trPr>
        <w:tc>
          <w:tcPr>
            <w:tcW w:w="3778" w:type="dxa"/>
          </w:tcPr>
          <w:p w:rsidR="009D71E9" w:rsidRPr="00903725" w:rsidRDefault="009D71E9"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Cs/>
                <w:color w:val="000000"/>
                <w:sz w:val="20"/>
                <w:szCs w:val="20"/>
              </w:rPr>
              <w:t xml:space="preserve">c) Equino y Caprino </w:t>
            </w:r>
          </w:p>
        </w:tc>
        <w:tc>
          <w:tcPr>
            <w:tcW w:w="3779" w:type="dxa"/>
          </w:tcPr>
          <w:p w:rsidR="009D71E9" w:rsidRPr="00903725" w:rsidRDefault="0090372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$ 10.00</w:t>
            </w:r>
          </w:p>
        </w:tc>
      </w:tr>
      <w:tr w:rsidR="009D71E9" w:rsidRPr="00903725" w:rsidTr="009D71E9">
        <w:trPr>
          <w:trHeight w:val="267"/>
        </w:trPr>
        <w:tc>
          <w:tcPr>
            <w:tcW w:w="3778" w:type="dxa"/>
            <w:tcBorders>
              <w:left w:val="nil"/>
            </w:tcBorders>
          </w:tcPr>
          <w:p w:rsidR="009D71E9" w:rsidRPr="00903725" w:rsidRDefault="009D71E9" w:rsidP="00100874">
            <w:pPr>
              <w:autoSpaceDE w:val="0"/>
              <w:autoSpaceDN w:val="0"/>
              <w:adjustRightInd w:val="0"/>
              <w:spacing w:after="0" w:line="360" w:lineRule="auto"/>
              <w:jc w:val="both"/>
              <w:rPr>
                <w:rFonts w:ascii="Arial" w:hAnsi="Arial" w:cs="Arial"/>
                <w:b/>
                <w:bCs/>
                <w:color w:val="000000"/>
                <w:sz w:val="20"/>
                <w:szCs w:val="20"/>
              </w:rPr>
            </w:pPr>
            <w:r w:rsidRPr="00903725">
              <w:rPr>
                <w:rFonts w:ascii="Arial" w:hAnsi="Arial" w:cs="Arial"/>
                <w:b/>
                <w:bCs/>
                <w:color w:val="000000"/>
                <w:sz w:val="20"/>
                <w:szCs w:val="20"/>
              </w:rPr>
              <w:t xml:space="preserve">III.- Guarda en corrales </w:t>
            </w:r>
          </w:p>
        </w:tc>
        <w:tc>
          <w:tcPr>
            <w:tcW w:w="3779" w:type="dxa"/>
            <w:tcBorders>
              <w:right w:val="nil"/>
            </w:tcBorders>
          </w:tcPr>
          <w:p w:rsidR="009D71E9" w:rsidRPr="00903725" w:rsidRDefault="003B1422"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$ 10.0</w:t>
            </w:r>
            <w:r w:rsidR="00903725" w:rsidRPr="00903725">
              <w:rPr>
                <w:rFonts w:ascii="Arial" w:hAnsi="Arial" w:cs="Arial"/>
                <w:color w:val="000000"/>
                <w:sz w:val="20"/>
                <w:szCs w:val="20"/>
              </w:rPr>
              <w:t>0</w:t>
            </w:r>
          </w:p>
        </w:tc>
      </w:tr>
      <w:tr w:rsidR="009D71E9" w:rsidRPr="00903725" w:rsidTr="009D71E9">
        <w:trPr>
          <w:trHeight w:val="267"/>
        </w:trPr>
        <w:tc>
          <w:tcPr>
            <w:tcW w:w="3778" w:type="dxa"/>
            <w:tcBorders>
              <w:left w:val="nil"/>
            </w:tcBorders>
          </w:tcPr>
          <w:p w:rsidR="009D71E9" w:rsidRPr="00903725" w:rsidRDefault="009D71E9" w:rsidP="00100874">
            <w:pPr>
              <w:autoSpaceDE w:val="0"/>
              <w:autoSpaceDN w:val="0"/>
              <w:adjustRightInd w:val="0"/>
              <w:spacing w:after="0" w:line="360" w:lineRule="auto"/>
              <w:jc w:val="both"/>
              <w:rPr>
                <w:rFonts w:ascii="Arial" w:hAnsi="Arial" w:cs="Arial"/>
                <w:b/>
                <w:bCs/>
                <w:color w:val="000000"/>
                <w:sz w:val="20"/>
                <w:szCs w:val="20"/>
              </w:rPr>
            </w:pPr>
            <w:r w:rsidRPr="00903725">
              <w:rPr>
                <w:rFonts w:ascii="Arial" w:hAnsi="Arial" w:cs="Arial"/>
                <w:b/>
                <w:bCs/>
                <w:color w:val="000000"/>
                <w:sz w:val="20"/>
                <w:szCs w:val="20"/>
              </w:rPr>
              <w:t xml:space="preserve">IV.- Peso en básculas </w:t>
            </w:r>
          </w:p>
        </w:tc>
        <w:tc>
          <w:tcPr>
            <w:tcW w:w="3779" w:type="dxa"/>
            <w:tcBorders>
              <w:right w:val="nil"/>
            </w:tcBorders>
          </w:tcPr>
          <w:p w:rsidR="009D71E9" w:rsidRPr="00903725" w:rsidRDefault="0090372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$ 10.00</w:t>
            </w:r>
          </w:p>
        </w:tc>
      </w:tr>
      <w:tr w:rsidR="009D71E9" w:rsidRPr="00903725" w:rsidTr="009D71E9">
        <w:trPr>
          <w:trHeight w:val="267"/>
        </w:trPr>
        <w:tc>
          <w:tcPr>
            <w:tcW w:w="3778" w:type="dxa"/>
            <w:tcBorders>
              <w:left w:val="nil"/>
              <w:bottom w:val="nil"/>
            </w:tcBorders>
          </w:tcPr>
          <w:p w:rsidR="009D71E9" w:rsidRPr="00903725" w:rsidRDefault="009D71E9" w:rsidP="00100874">
            <w:pPr>
              <w:autoSpaceDE w:val="0"/>
              <w:autoSpaceDN w:val="0"/>
              <w:adjustRightInd w:val="0"/>
              <w:spacing w:after="0" w:line="360" w:lineRule="auto"/>
              <w:jc w:val="both"/>
              <w:rPr>
                <w:rFonts w:ascii="Arial" w:hAnsi="Arial" w:cs="Arial"/>
                <w:b/>
                <w:bCs/>
                <w:color w:val="000000"/>
                <w:sz w:val="20"/>
                <w:szCs w:val="20"/>
              </w:rPr>
            </w:pPr>
            <w:r w:rsidRPr="00903725">
              <w:rPr>
                <w:rFonts w:ascii="Arial" w:hAnsi="Arial" w:cs="Arial"/>
                <w:b/>
                <w:bCs/>
                <w:color w:val="000000"/>
                <w:sz w:val="20"/>
                <w:szCs w:val="20"/>
              </w:rPr>
              <w:t xml:space="preserve">V.- Inspección fuera del rastro </w:t>
            </w:r>
          </w:p>
        </w:tc>
        <w:tc>
          <w:tcPr>
            <w:tcW w:w="3779" w:type="dxa"/>
            <w:tcBorders>
              <w:bottom w:val="nil"/>
              <w:right w:val="nil"/>
            </w:tcBorders>
          </w:tcPr>
          <w:p w:rsidR="009D71E9" w:rsidRPr="00903725" w:rsidRDefault="0018077C"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$ 20.00</w:t>
            </w:r>
          </w:p>
        </w:tc>
      </w:tr>
    </w:tbl>
    <w:p w:rsidR="009D71E9" w:rsidRPr="00903725" w:rsidRDefault="009D71E9" w:rsidP="00100874">
      <w:pPr>
        <w:pStyle w:val="Prrafodelista"/>
        <w:spacing w:after="0" w:line="360" w:lineRule="auto"/>
        <w:ind w:left="0"/>
        <w:jc w:val="both"/>
        <w:rPr>
          <w:rFonts w:ascii="Arial" w:hAnsi="Arial" w:cs="Arial"/>
          <w:sz w:val="20"/>
          <w:szCs w:val="20"/>
        </w:rPr>
      </w:pPr>
    </w:p>
    <w:p w:rsidR="00903725" w:rsidRPr="00903725" w:rsidRDefault="007B31A5" w:rsidP="00100874">
      <w:pPr>
        <w:pStyle w:val="Default"/>
        <w:spacing w:line="360" w:lineRule="auto"/>
        <w:jc w:val="both"/>
        <w:rPr>
          <w:sz w:val="20"/>
          <w:szCs w:val="20"/>
        </w:rPr>
      </w:pPr>
      <w:r w:rsidRPr="00903725">
        <w:rPr>
          <w:sz w:val="20"/>
          <w:szCs w:val="20"/>
        </w:rPr>
        <w:tab/>
      </w:r>
      <w:r w:rsidR="009D71E9" w:rsidRPr="00903725">
        <w:rPr>
          <w:sz w:val="20"/>
          <w:szCs w:val="20"/>
        </w:rPr>
        <w:t xml:space="preserve">La inspección de carne en los rastros públicos no causará derecho alguno, pero las personas que introduzcan carne al Municipio de Tekal de Venegas, Yucatán, deberán pasar por esa inspección. </w:t>
      </w:r>
    </w:p>
    <w:p w:rsidR="00903725" w:rsidRPr="00903725" w:rsidRDefault="00903725" w:rsidP="00100874">
      <w:pPr>
        <w:pStyle w:val="Default"/>
        <w:spacing w:line="360" w:lineRule="auto"/>
        <w:jc w:val="both"/>
        <w:rPr>
          <w:sz w:val="20"/>
          <w:szCs w:val="20"/>
        </w:rPr>
      </w:pPr>
      <w:r w:rsidRPr="00903725">
        <w:rPr>
          <w:sz w:val="20"/>
          <w:szCs w:val="20"/>
        </w:rPr>
        <w:tab/>
      </w:r>
    </w:p>
    <w:p w:rsidR="007B31A5" w:rsidRPr="00903725" w:rsidRDefault="00903725" w:rsidP="00100874">
      <w:pPr>
        <w:pStyle w:val="Default"/>
        <w:spacing w:line="360" w:lineRule="auto"/>
        <w:jc w:val="both"/>
        <w:rPr>
          <w:sz w:val="20"/>
          <w:szCs w:val="20"/>
        </w:rPr>
      </w:pPr>
      <w:r w:rsidRPr="00903725">
        <w:rPr>
          <w:sz w:val="20"/>
          <w:szCs w:val="20"/>
        </w:rPr>
        <w:tab/>
      </w:r>
      <w:r w:rsidR="009D71E9" w:rsidRPr="00903725">
        <w:rPr>
          <w:sz w:val="20"/>
          <w:szCs w:val="20"/>
        </w:rPr>
        <w:t xml:space="preserve">Dicha inspección se practicará en términos de lo dispuesto en la Ley de Salud del Estado de Yucatán. </w:t>
      </w:r>
    </w:p>
    <w:p w:rsidR="007B31A5" w:rsidRPr="00903725" w:rsidRDefault="007B31A5" w:rsidP="00100874">
      <w:pPr>
        <w:pStyle w:val="Default"/>
        <w:spacing w:line="360" w:lineRule="auto"/>
        <w:jc w:val="both"/>
        <w:rPr>
          <w:sz w:val="20"/>
          <w:szCs w:val="20"/>
        </w:rPr>
      </w:pPr>
      <w:r w:rsidRPr="00903725">
        <w:rPr>
          <w:sz w:val="20"/>
          <w:szCs w:val="20"/>
        </w:rPr>
        <w:tab/>
      </w:r>
    </w:p>
    <w:p w:rsidR="009D71E9" w:rsidRPr="00903725" w:rsidRDefault="007B31A5" w:rsidP="00100874">
      <w:pPr>
        <w:pStyle w:val="Default"/>
        <w:spacing w:line="360" w:lineRule="auto"/>
        <w:jc w:val="both"/>
        <w:rPr>
          <w:sz w:val="20"/>
          <w:szCs w:val="20"/>
        </w:rPr>
      </w:pPr>
      <w:r w:rsidRPr="00903725">
        <w:rPr>
          <w:sz w:val="20"/>
          <w:szCs w:val="20"/>
        </w:rPr>
        <w:tab/>
      </w:r>
      <w:r w:rsidR="009D71E9" w:rsidRPr="00903725">
        <w:rPr>
          <w:sz w:val="20"/>
          <w:szCs w:val="20"/>
        </w:rPr>
        <w:t xml:space="preserve">Esta disposición es de orden público e interés social. </w:t>
      </w:r>
    </w:p>
    <w:p w:rsidR="007B31A5" w:rsidRPr="00903725" w:rsidRDefault="007B31A5" w:rsidP="00100874">
      <w:pPr>
        <w:pStyle w:val="Default"/>
        <w:spacing w:line="360" w:lineRule="auto"/>
        <w:jc w:val="both"/>
        <w:rPr>
          <w:sz w:val="20"/>
          <w:szCs w:val="20"/>
        </w:rPr>
      </w:pPr>
    </w:p>
    <w:p w:rsidR="009D71E9" w:rsidRPr="00903725" w:rsidRDefault="007B31A5" w:rsidP="00100874">
      <w:pPr>
        <w:pStyle w:val="Default"/>
        <w:spacing w:line="360" w:lineRule="auto"/>
        <w:jc w:val="both"/>
        <w:rPr>
          <w:sz w:val="20"/>
          <w:szCs w:val="20"/>
        </w:rPr>
      </w:pPr>
      <w:r w:rsidRPr="00903725">
        <w:rPr>
          <w:sz w:val="20"/>
          <w:szCs w:val="20"/>
        </w:rPr>
        <w:tab/>
      </w:r>
      <w:r w:rsidR="009D71E9" w:rsidRPr="00903725">
        <w:rPr>
          <w:sz w:val="20"/>
          <w:szCs w:val="20"/>
        </w:rPr>
        <w:t xml:space="preserve">En el caso de que las personas que realicen la introducción de carne en los términos del párrafo anterior, no pasaren por la inspección mencionada, se harán acreedoras a una sanción cuyo importe será de uno a diez </w:t>
      </w:r>
      <w:r w:rsidR="0018077C" w:rsidRPr="00903725">
        <w:rPr>
          <w:sz w:val="20"/>
          <w:szCs w:val="20"/>
        </w:rPr>
        <w:t>veces valor diario de UMA</w:t>
      </w:r>
      <w:r w:rsidR="009D71E9" w:rsidRPr="00903725">
        <w:rPr>
          <w:sz w:val="20"/>
          <w:szCs w:val="20"/>
        </w:rPr>
        <w:t xml:space="preserve"> por pieza de ganado introducida o su equivalente. </w:t>
      </w:r>
    </w:p>
    <w:p w:rsidR="007B31A5" w:rsidRPr="00903725" w:rsidRDefault="007B31A5" w:rsidP="00100874">
      <w:pPr>
        <w:pStyle w:val="Default"/>
        <w:spacing w:line="360" w:lineRule="auto"/>
        <w:jc w:val="both"/>
        <w:rPr>
          <w:sz w:val="20"/>
          <w:szCs w:val="20"/>
        </w:rPr>
      </w:pPr>
    </w:p>
    <w:p w:rsidR="009D71E9" w:rsidRPr="00903725" w:rsidRDefault="007B31A5" w:rsidP="00100874">
      <w:pPr>
        <w:pStyle w:val="Default"/>
        <w:spacing w:line="360" w:lineRule="auto"/>
        <w:jc w:val="both"/>
        <w:rPr>
          <w:sz w:val="20"/>
          <w:szCs w:val="20"/>
        </w:rPr>
      </w:pPr>
      <w:r w:rsidRPr="00903725">
        <w:rPr>
          <w:sz w:val="20"/>
          <w:szCs w:val="20"/>
        </w:rPr>
        <w:tab/>
      </w:r>
      <w:r w:rsidR="009D71E9" w:rsidRPr="00903725">
        <w:rPr>
          <w:sz w:val="20"/>
          <w:szCs w:val="20"/>
        </w:rPr>
        <w:t xml:space="preserve">En caso de reincidencia, dicha sanción se duplicará y así sucesivamente. </w:t>
      </w:r>
    </w:p>
    <w:p w:rsidR="0018077C" w:rsidRPr="00903725" w:rsidRDefault="0018077C" w:rsidP="00100874">
      <w:pPr>
        <w:pStyle w:val="Default"/>
        <w:spacing w:line="360" w:lineRule="auto"/>
        <w:jc w:val="both"/>
        <w:rPr>
          <w:b/>
          <w:bCs/>
          <w:sz w:val="20"/>
          <w:szCs w:val="20"/>
        </w:rPr>
      </w:pPr>
    </w:p>
    <w:p w:rsidR="009D71E9" w:rsidRPr="00903725" w:rsidRDefault="009D71E9" w:rsidP="00502567">
      <w:pPr>
        <w:pStyle w:val="Default"/>
        <w:spacing w:line="360" w:lineRule="auto"/>
        <w:jc w:val="center"/>
        <w:rPr>
          <w:sz w:val="20"/>
          <w:szCs w:val="20"/>
        </w:rPr>
      </w:pPr>
      <w:r w:rsidRPr="00903725">
        <w:rPr>
          <w:b/>
          <w:bCs/>
          <w:sz w:val="20"/>
          <w:szCs w:val="20"/>
        </w:rPr>
        <w:t>DE LA MATANZA FUERA DE LOS RASTROS PÚBLICOS</w:t>
      </w:r>
    </w:p>
    <w:p w:rsidR="0018077C" w:rsidRPr="00903725" w:rsidRDefault="0018077C" w:rsidP="00100874">
      <w:pPr>
        <w:pStyle w:val="Default"/>
        <w:spacing w:line="360" w:lineRule="auto"/>
        <w:jc w:val="both"/>
        <w:rPr>
          <w:b/>
          <w:bCs/>
          <w:sz w:val="20"/>
          <w:szCs w:val="20"/>
        </w:rPr>
      </w:pPr>
    </w:p>
    <w:p w:rsidR="009D71E9" w:rsidRPr="00903725" w:rsidRDefault="009D71E9" w:rsidP="00100874">
      <w:pPr>
        <w:pStyle w:val="Default"/>
        <w:spacing w:line="360" w:lineRule="auto"/>
        <w:jc w:val="both"/>
        <w:rPr>
          <w:sz w:val="20"/>
          <w:szCs w:val="20"/>
        </w:rPr>
      </w:pPr>
      <w:r w:rsidRPr="00903725">
        <w:rPr>
          <w:b/>
          <w:bCs/>
          <w:sz w:val="20"/>
          <w:szCs w:val="20"/>
        </w:rPr>
        <w:t xml:space="preserve">Artículo 93.- </w:t>
      </w:r>
      <w:r w:rsidRPr="00903725">
        <w:rPr>
          <w:sz w:val="20"/>
          <w:szCs w:val="20"/>
        </w:rPr>
        <w:t xml:space="preserve">El Ayuntamiento a través de sus órganos administrativos podrá autorizar mediante la licencia respectiva y sin cobro alguno, la matanza de ganado fuera de los Rastros Públicos del Municipio, previo el cumplimiento de los requisitos que determinan la Ley de Salud del Estado de Yucatán y su Reglamento. </w:t>
      </w:r>
    </w:p>
    <w:p w:rsidR="00502567" w:rsidRPr="00903725" w:rsidRDefault="00502567" w:rsidP="00100874">
      <w:pPr>
        <w:pStyle w:val="Default"/>
        <w:spacing w:line="360" w:lineRule="auto"/>
        <w:jc w:val="both"/>
        <w:rPr>
          <w:sz w:val="20"/>
          <w:szCs w:val="20"/>
        </w:rPr>
      </w:pPr>
    </w:p>
    <w:p w:rsidR="009D71E9" w:rsidRPr="00903725" w:rsidRDefault="00502567" w:rsidP="00100874">
      <w:pPr>
        <w:pStyle w:val="Default"/>
        <w:spacing w:line="360" w:lineRule="auto"/>
        <w:jc w:val="both"/>
        <w:rPr>
          <w:sz w:val="20"/>
          <w:szCs w:val="20"/>
        </w:rPr>
      </w:pPr>
      <w:r w:rsidRPr="00903725">
        <w:rPr>
          <w:sz w:val="20"/>
          <w:szCs w:val="20"/>
        </w:rPr>
        <w:tab/>
      </w:r>
      <w:r w:rsidR="009D71E9" w:rsidRPr="00903725">
        <w:rPr>
          <w:sz w:val="20"/>
          <w:szCs w:val="20"/>
        </w:rPr>
        <w:t xml:space="preserve">En todo caso, se requerirá la licencia correspondiente. El incumplimiento de esta disposición se sancionará con una multa de uno a diez </w:t>
      </w:r>
      <w:r w:rsidR="0018077C" w:rsidRPr="00903725">
        <w:rPr>
          <w:sz w:val="20"/>
          <w:szCs w:val="20"/>
        </w:rPr>
        <w:t>veces valor diario de UMA</w:t>
      </w:r>
      <w:r w:rsidR="009D71E9" w:rsidRPr="00903725">
        <w:rPr>
          <w:sz w:val="20"/>
          <w:szCs w:val="20"/>
        </w:rPr>
        <w:t xml:space="preserve">. En caso de reincidencia, dicha sanción se duplicará y así sucesivamente. </w:t>
      </w:r>
    </w:p>
    <w:p w:rsidR="0018077C" w:rsidRPr="00903725" w:rsidRDefault="00E61801" w:rsidP="00100874">
      <w:pPr>
        <w:pStyle w:val="Default"/>
        <w:spacing w:line="360" w:lineRule="auto"/>
        <w:jc w:val="both"/>
        <w:rPr>
          <w:b/>
          <w:bCs/>
          <w:sz w:val="20"/>
          <w:szCs w:val="20"/>
        </w:rPr>
      </w:pPr>
      <w:r>
        <w:rPr>
          <w:b/>
          <w:bCs/>
          <w:sz w:val="20"/>
          <w:szCs w:val="20"/>
        </w:rPr>
        <w:br w:type="column"/>
      </w:r>
    </w:p>
    <w:p w:rsidR="009D71E9" w:rsidRPr="00903725" w:rsidRDefault="009D71E9" w:rsidP="00100874">
      <w:pPr>
        <w:pStyle w:val="Default"/>
        <w:spacing w:line="360" w:lineRule="auto"/>
        <w:jc w:val="center"/>
        <w:rPr>
          <w:sz w:val="20"/>
          <w:szCs w:val="20"/>
        </w:rPr>
      </w:pPr>
      <w:r w:rsidRPr="00903725">
        <w:rPr>
          <w:b/>
          <w:bCs/>
          <w:sz w:val="20"/>
          <w:szCs w:val="20"/>
        </w:rPr>
        <w:t>Capítulo VII</w:t>
      </w:r>
    </w:p>
    <w:p w:rsidR="00121AE8" w:rsidRPr="00903725" w:rsidRDefault="009D71E9" w:rsidP="00100874">
      <w:pPr>
        <w:pStyle w:val="Default"/>
        <w:spacing w:line="360" w:lineRule="auto"/>
        <w:jc w:val="center"/>
        <w:rPr>
          <w:sz w:val="20"/>
          <w:szCs w:val="20"/>
        </w:rPr>
      </w:pPr>
      <w:r w:rsidRPr="00903725">
        <w:rPr>
          <w:b/>
          <w:bCs/>
          <w:sz w:val="20"/>
          <w:szCs w:val="20"/>
        </w:rPr>
        <w:t>De los Derechos por los Servicios</w:t>
      </w:r>
      <w:r w:rsidR="00502567" w:rsidRPr="00903725">
        <w:rPr>
          <w:b/>
          <w:bCs/>
          <w:sz w:val="20"/>
          <w:szCs w:val="20"/>
        </w:rPr>
        <w:t xml:space="preserve"> </w:t>
      </w:r>
      <w:r w:rsidRPr="00903725">
        <w:rPr>
          <w:b/>
          <w:bCs/>
          <w:sz w:val="20"/>
          <w:szCs w:val="20"/>
        </w:rPr>
        <w:t>que Presta el Catastro Municipal</w:t>
      </w:r>
    </w:p>
    <w:p w:rsidR="0018077C" w:rsidRPr="00903725" w:rsidRDefault="0018077C" w:rsidP="00100874">
      <w:pPr>
        <w:pStyle w:val="Default"/>
        <w:spacing w:line="360" w:lineRule="auto"/>
        <w:rPr>
          <w:b/>
          <w:bCs/>
          <w:sz w:val="20"/>
          <w:szCs w:val="20"/>
        </w:rPr>
      </w:pPr>
    </w:p>
    <w:p w:rsidR="00B17273" w:rsidRPr="00903725" w:rsidRDefault="00B17273" w:rsidP="00BD3130">
      <w:pPr>
        <w:pStyle w:val="Default"/>
        <w:spacing w:line="360" w:lineRule="auto"/>
        <w:jc w:val="both"/>
        <w:rPr>
          <w:sz w:val="20"/>
          <w:szCs w:val="20"/>
        </w:rPr>
      </w:pPr>
      <w:r w:rsidRPr="00903725">
        <w:rPr>
          <w:b/>
          <w:bCs/>
          <w:sz w:val="20"/>
          <w:szCs w:val="20"/>
        </w:rPr>
        <w:t xml:space="preserve">Artículo 94.- </w:t>
      </w:r>
      <w:r w:rsidRPr="00903725">
        <w:rPr>
          <w:sz w:val="20"/>
          <w:szCs w:val="20"/>
        </w:rPr>
        <w:t xml:space="preserve">Son sujetos de estos derechos las personas físicas o morales que soliciten los servicios que presta el Catastro Municipal. </w:t>
      </w:r>
    </w:p>
    <w:p w:rsidR="00502567" w:rsidRPr="00903725" w:rsidRDefault="00502567" w:rsidP="00BD3130">
      <w:pPr>
        <w:pStyle w:val="Default"/>
        <w:spacing w:line="360" w:lineRule="auto"/>
        <w:jc w:val="both"/>
        <w:rPr>
          <w:b/>
          <w:bCs/>
          <w:sz w:val="20"/>
          <w:szCs w:val="20"/>
        </w:rPr>
      </w:pPr>
    </w:p>
    <w:p w:rsidR="00B17273" w:rsidRPr="00903725" w:rsidRDefault="00B17273" w:rsidP="00BD3130">
      <w:pPr>
        <w:pStyle w:val="Default"/>
        <w:spacing w:line="360" w:lineRule="auto"/>
        <w:jc w:val="both"/>
        <w:rPr>
          <w:sz w:val="20"/>
          <w:szCs w:val="20"/>
        </w:rPr>
      </w:pPr>
      <w:r w:rsidRPr="00903725">
        <w:rPr>
          <w:b/>
          <w:bCs/>
          <w:sz w:val="20"/>
          <w:szCs w:val="20"/>
        </w:rPr>
        <w:t xml:space="preserve">Artículo 95.- </w:t>
      </w:r>
      <w:r w:rsidRPr="00903725">
        <w:rPr>
          <w:sz w:val="20"/>
          <w:szCs w:val="20"/>
        </w:rPr>
        <w:t xml:space="preserve">El objeto de estos derechos está constituido por los servicios que presta el Catastro Municipal. </w:t>
      </w:r>
    </w:p>
    <w:p w:rsidR="001E73DF" w:rsidRPr="00903725" w:rsidRDefault="001E73DF" w:rsidP="00100874">
      <w:pPr>
        <w:pStyle w:val="Prrafodelista"/>
        <w:spacing w:after="0" w:line="360" w:lineRule="auto"/>
        <w:ind w:left="0"/>
        <w:jc w:val="both"/>
        <w:rPr>
          <w:rFonts w:ascii="Arial" w:hAnsi="Arial" w:cs="Arial"/>
          <w:b/>
          <w:bCs/>
          <w:sz w:val="20"/>
          <w:szCs w:val="20"/>
        </w:rPr>
      </w:pPr>
    </w:p>
    <w:p w:rsidR="009D71E9" w:rsidRPr="00903725" w:rsidRDefault="00B17273"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Artículo 96.- </w:t>
      </w:r>
      <w:r w:rsidRPr="00903725">
        <w:rPr>
          <w:rFonts w:ascii="Arial" w:hAnsi="Arial" w:cs="Arial"/>
          <w:sz w:val="20"/>
          <w:szCs w:val="20"/>
        </w:rPr>
        <w:t>La cuota que se pagará por los servicios que presta el Catastro Municipal, causarán derechos de conformidad con la siguiente tarifa.</w:t>
      </w:r>
    </w:p>
    <w:p w:rsidR="001E73DF" w:rsidRPr="00903725" w:rsidRDefault="001E73DF" w:rsidP="00100874">
      <w:pPr>
        <w:pStyle w:val="Prrafodelista"/>
        <w:spacing w:after="0" w:line="360" w:lineRule="auto"/>
        <w:ind w:left="0"/>
        <w:jc w:val="both"/>
        <w:rPr>
          <w:rFonts w:ascii="Arial" w:hAnsi="Arial" w:cs="Arial"/>
          <w:sz w:val="20"/>
          <w:szCs w:val="20"/>
        </w:rPr>
      </w:pPr>
    </w:p>
    <w:tbl>
      <w:tblPr>
        <w:tblW w:w="10430" w:type="dxa"/>
        <w:tblBorders>
          <w:top w:val="nil"/>
          <w:left w:val="nil"/>
          <w:bottom w:val="nil"/>
          <w:right w:val="nil"/>
        </w:tblBorders>
        <w:tblLayout w:type="fixed"/>
        <w:tblLook w:val="0000" w:firstRow="0" w:lastRow="0" w:firstColumn="0" w:lastColumn="0" w:noHBand="0" w:noVBand="0"/>
      </w:tblPr>
      <w:tblGrid>
        <w:gridCol w:w="7338"/>
        <w:gridCol w:w="141"/>
        <w:gridCol w:w="1253"/>
        <w:gridCol w:w="1698"/>
      </w:tblGrid>
      <w:tr w:rsidR="00C24B9F" w:rsidRPr="00903725" w:rsidTr="00C24B9F">
        <w:trPr>
          <w:trHeight w:val="93"/>
        </w:trPr>
        <w:tc>
          <w:tcPr>
            <w:tcW w:w="10430" w:type="dxa"/>
            <w:gridSpan w:val="4"/>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I.- Emisión de copias fotostáticas: </w:t>
            </w:r>
          </w:p>
        </w:tc>
      </w:tr>
      <w:tr w:rsidR="00C24B9F" w:rsidRPr="00903725" w:rsidTr="00C24B9F">
        <w:trPr>
          <w:trHeight w:val="266"/>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a) </w:t>
            </w:r>
            <w:r w:rsidRPr="00903725">
              <w:rPr>
                <w:rFonts w:ascii="Arial" w:hAnsi="Arial" w:cs="Arial"/>
                <w:color w:val="000000"/>
                <w:sz w:val="20"/>
                <w:szCs w:val="20"/>
              </w:rPr>
              <w:t xml:space="preserve">Por cada hoja simple tamaño carta, de cédulas, planos, parcelas, formas de manifestación de traslación de dominio o cualquier otra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$ 15.00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b) Por cada copia simple tamaño oficio.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$ 20.00 </w:t>
            </w:r>
          </w:p>
        </w:tc>
      </w:tr>
      <w:tr w:rsidR="00C24B9F" w:rsidRPr="00903725" w:rsidTr="00C24B9F">
        <w:trPr>
          <w:trHeight w:val="93"/>
        </w:trPr>
        <w:tc>
          <w:tcPr>
            <w:tcW w:w="10430" w:type="dxa"/>
            <w:gridSpan w:val="4"/>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II.- Por expedición de copias certificadas de: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a) Cédulas, planos, parcelas, manifestaciones, tamaño carta.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$ 30.00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b) Plano tamaño oficio, por cada una.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$ 35.00 </w:t>
            </w:r>
          </w:p>
        </w:tc>
      </w:tr>
      <w:tr w:rsidR="00C24B9F" w:rsidRPr="00903725" w:rsidTr="00C24B9F">
        <w:trPr>
          <w:trHeight w:val="267"/>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c) </w:t>
            </w:r>
            <w:r w:rsidRPr="00903725">
              <w:rPr>
                <w:rFonts w:ascii="Arial" w:hAnsi="Arial" w:cs="Arial"/>
                <w:color w:val="000000"/>
                <w:sz w:val="20"/>
                <w:szCs w:val="20"/>
              </w:rPr>
              <w:t xml:space="preserve">Plano hasta 4 veces tamaño oficio, por cada una.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$ 60.00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d) Planos mayores de 4 veces de tamaño oficio por cada una.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$ 120.00 </w:t>
            </w:r>
          </w:p>
        </w:tc>
      </w:tr>
      <w:tr w:rsidR="00C24B9F" w:rsidRPr="00903725" w:rsidTr="00C24B9F">
        <w:trPr>
          <w:trHeight w:val="93"/>
        </w:trPr>
        <w:tc>
          <w:tcPr>
            <w:tcW w:w="10430" w:type="dxa"/>
            <w:gridSpan w:val="4"/>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III.- Por expedición de constancias de: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a) </w:t>
            </w:r>
            <w:r w:rsidRPr="00903725">
              <w:rPr>
                <w:rFonts w:ascii="Arial" w:hAnsi="Arial" w:cs="Arial"/>
                <w:color w:val="000000"/>
                <w:sz w:val="20"/>
                <w:szCs w:val="20"/>
              </w:rPr>
              <w:t xml:space="preserve">División (por cada parte).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$ 50.00 </w:t>
            </w:r>
          </w:p>
        </w:tc>
      </w:tr>
      <w:tr w:rsidR="00C24B9F" w:rsidRPr="00903725" w:rsidTr="00C24B9F">
        <w:trPr>
          <w:trHeight w:val="209"/>
        </w:trPr>
        <w:tc>
          <w:tcPr>
            <w:tcW w:w="7338" w:type="dxa"/>
          </w:tcPr>
          <w:p w:rsidR="00C24B9F" w:rsidRPr="00903725" w:rsidRDefault="00C24B9F" w:rsidP="001E73DF">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b) </w:t>
            </w:r>
            <w:r w:rsidRPr="00903725">
              <w:rPr>
                <w:rFonts w:ascii="Arial" w:hAnsi="Arial" w:cs="Arial"/>
                <w:color w:val="000000"/>
                <w:sz w:val="20"/>
                <w:szCs w:val="20"/>
              </w:rPr>
              <w:t>Unión, rectificación de medidas, urbanización y cambio de</w:t>
            </w:r>
            <w:r w:rsidR="001E73DF" w:rsidRPr="00903725">
              <w:rPr>
                <w:rFonts w:ascii="Arial" w:hAnsi="Arial" w:cs="Arial"/>
                <w:color w:val="000000"/>
                <w:sz w:val="20"/>
                <w:szCs w:val="20"/>
              </w:rPr>
              <w:t xml:space="preserve"> </w:t>
            </w:r>
            <w:r w:rsidRPr="00903725">
              <w:rPr>
                <w:rFonts w:ascii="Arial" w:hAnsi="Arial" w:cs="Arial"/>
                <w:color w:val="000000"/>
                <w:sz w:val="20"/>
                <w:szCs w:val="20"/>
              </w:rPr>
              <w:t xml:space="preserve">nomenclatura.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$ 50.00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c) Cédulas catastrales.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$ 50.00 </w:t>
            </w:r>
          </w:p>
        </w:tc>
      </w:tr>
      <w:tr w:rsidR="00C24B9F" w:rsidRPr="00903725" w:rsidTr="00C24B9F">
        <w:trPr>
          <w:trHeight w:val="209"/>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d) No propiedad, única propiedad, valor catastral, número oficial de </w:t>
            </w:r>
            <w:r w:rsidR="00541EBA" w:rsidRPr="00903725">
              <w:rPr>
                <w:rFonts w:ascii="Arial" w:hAnsi="Arial" w:cs="Arial"/>
                <w:color w:val="000000"/>
                <w:sz w:val="20"/>
                <w:szCs w:val="20"/>
              </w:rPr>
              <w:t xml:space="preserve"> </w:t>
            </w:r>
            <w:r w:rsidRPr="00903725">
              <w:rPr>
                <w:rFonts w:ascii="Arial" w:hAnsi="Arial" w:cs="Arial"/>
                <w:color w:val="000000"/>
                <w:sz w:val="20"/>
                <w:szCs w:val="20"/>
              </w:rPr>
              <w:t xml:space="preserve">predio, información de bienes inmuebles.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$ 80.00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e) I</w:t>
            </w:r>
            <w:r w:rsidRPr="00903725">
              <w:rPr>
                <w:rFonts w:ascii="Arial" w:hAnsi="Arial" w:cs="Arial"/>
                <w:color w:val="000000"/>
                <w:sz w:val="20"/>
                <w:szCs w:val="20"/>
              </w:rPr>
              <w:t xml:space="preserve">nscripción vigente.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$ 100.00 </w:t>
            </w:r>
          </w:p>
        </w:tc>
      </w:tr>
      <w:tr w:rsidR="00C24B9F" w:rsidRPr="00903725" w:rsidTr="00C24B9F">
        <w:trPr>
          <w:trHeight w:val="93"/>
        </w:trPr>
        <w:tc>
          <w:tcPr>
            <w:tcW w:w="10430" w:type="dxa"/>
            <w:gridSpan w:val="4"/>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b/>
                <w:color w:val="000000"/>
                <w:sz w:val="20"/>
                <w:szCs w:val="20"/>
              </w:rPr>
              <w:t>Por elaboración de planos:</w:t>
            </w:r>
            <w:r w:rsidRPr="00903725">
              <w:rPr>
                <w:rFonts w:ascii="Arial" w:hAnsi="Arial" w:cs="Arial"/>
                <w:color w:val="000000"/>
                <w:sz w:val="20"/>
                <w:szCs w:val="20"/>
              </w:rPr>
              <w:t xml:space="preserve">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a) Catastrales a escala.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$250.00 </w:t>
            </w:r>
          </w:p>
        </w:tc>
      </w:tr>
      <w:tr w:rsidR="00C24B9F" w:rsidRPr="00903725" w:rsidTr="00C24B9F">
        <w:trPr>
          <w:trHeight w:val="94"/>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b) Topográficos hasta 100 hectáreas.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$550.00 </w:t>
            </w:r>
          </w:p>
        </w:tc>
      </w:tr>
      <w:tr w:rsidR="00C24B9F" w:rsidRPr="00903725" w:rsidTr="00C24B9F">
        <w:trPr>
          <w:trHeight w:val="267"/>
        </w:trPr>
        <w:tc>
          <w:tcPr>
            <w:tcW w:w="7338"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V.- </w:t>
            </w:r>
            <w:r w:rsidRPr="00903725">
              <w:rPr>
                <w:rFonts w:ascii="Arial" w:hAnsi="Arial" w:cs="Arial"/>
                <w:b/>
                <w:color w:val="000000"/>
                <w:sz w:val="20"/>
                <w:szCs w:val="20"/>
              </w:rPr>
              <w:t>Por revalidación de oficios de división, unión rectificación de Medidas.</w:t>
            </w:r>
            <w:r w:rsidRPr="00903725">
              <w:rPr>
                <w:rFonts w:ascii="Arial" w:hAnsi="Arial" w:cs="Arial"/>
                <w:color w:val="000000"/>
                <w:sz w:val="20"/>
                <w:szCs w:val="20"/>
              </w:rPr>
              <w:t xml:space="preserve"> </w:t>
            </w:r>
          </w:p>
        </w:tc>
        <w:tc>
          <w:tcPr>
            <w:tcW w:w="3092" w:type="dxa"/>
            <w:gridSpan w:val="3"/>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$ 30.00 </w:t>
            </w:r>
          </w:p>
        </w:tc>
      </w:tr>
      <w:tr w:rsidR="00C24B9F" w:rsidRPr="00903725" w:rsidTr="00C24B9F">
        <w:trPr>
          <w:trHeight w:val="93"/>
        </w:trPr>
        <w:tc>
          <w:tcPr>
            <w:tcW w:w="10430" w:type="dxa"/>
            <w:gridSpan w:val="4"/>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VI.- </w:t>
            </w:r>
            <w:r w:rsidRPr="00903725">
              <w:rPr>
                <w:rFonts w:ascii="Arial" w:hAnsi="Arial" w:cs="Arial"/>
                <w:b/>
                <w:color w:val="000000"/>
                <w:sz w:val="20"/>
                <w:szCs w:val="20"/>
              </w:rPr>
              <w:t>Por reproducción de documentos microfilmados:</w:t>
            </w:r>
            <w:r w:rsidRPr="00903725">
              <w:rPr>
                <w:rFonts w:ascii="Arial" w:hAnsi="Arial" w:cs="Arial"/>
                <w:color w:val="000000"/>
                <w:sz w:val="20"/>
                <w:szCs w:val="20"/>
              </w:rPr>
              <w:t xml:space="preserve"> </w:t>
            </w:r>
          </w:p>
        </w:tc>
      </w:tr>
      <w:tr w:rsidR="00C24B9F" w:rsidRPr="00903725" w:rsidTr="00C24B9F">
        <w:trPr>
          <w:gridAfter w:val="1"/>
          <w:wAfter w:w="1698" w:type="dxa"/>
          <w:trHeight w:val="94"/>
        </w:trPr>
        <w:tc>
          <w:tcPr>
            <w:tcW w:w="7479" w:type="dxa"/>
            <w:gridSpan w:val="2"/>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lastRenderedPageBreak/>
              <w:t xml:space="preserve">a) </w:t>
            </w:r>
            <w:r w:rsidRPr="00903725">
              <w:rPr>
                <w:rFonts w:ascii="Arial" w:hAnsi="Arial" w:cs="Arial"/>
                <w:color w:val="000000"/>
                <w:sz w:val="20"/>
                <w:szCs w:val="20"/>
              </w:rPr>
              <w:t xml:space="preserve">Tamaño carta. </w:t>
            </w:r>
          </w:p>
        </w:tc>
        <w:tc>
          <w:tcPr>
            <w:tcW w:w="1253"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$ 50.00 </w:t>
            </w:r>
          </w:p>
        </w:tc>
      </w:tr>
      <w:tr w:rsidR="00C24B9F" w:rsidRPr="00903725" w:rsidTr="00C24B9F">
        <w:trPr>
          <w:gridAfter w:val="1"/>
          <w:wAfter w:w="1698" w:type="dxa"/>
          <w:trHeight w:val="94"/>
        </w:trPr>
        <w:tc>
          <w:tcPr>
            <w:tcW w:w="7479" w:type="dxa"/>
            <w:gridSpan w:val="2"/>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Cs/>
                <w:color w:val="000000"/>
                <w:sz w:val="20"/>
                <w:szCs w:val="20"/>
              </w:rPr>
              <w:t xml:space="preserve">b) Tamaño oficio. </w:t>
            </w:r>
          </w:p>
        </w:tc>
        <w:tc>
          <w:tcPr>
            <w:tcW w:w="1253"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$ 60.00 </w:t>
            </w:r>
          </w:p>
        </w:tc>
      </w:tr>
      <w:tr w:rsidR="00C24B9F" w:rsidRPr="00903725" w:rsidTr="00C24B9F">
        <w:trPr>
          <w:gridAfter w:val="1"/>
          <w:wAfter w:w="1698" w:type="dxa"/>
          <w:trHeight w:val="267"/>
        </w:trPr>
        <w:tc>
          <w:tcPr>
            <w:tcW w:w="7479" w:type="dxa"/>
            <w:gridSpan w:val="2"/>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b/>
                <w:bCs/>
                <w:color w:val="000000"/>
                <w:sz w:val="20"/>
                <w:szCs w:val="20"/>
              </w:rPr>
              <w:t xml:space="preserve">VII.- </w:t>
            </w:r>
            <w:r w:rsidRPr="00903725">
              <w:rPr>
                <w:rFonts w:ascii="Arial" w:hAnsi="Arial" w:cs="Arial"/>
                <w:b/>
                <w:color w:val="000000"/>
                <w:sz w:val="20"/>
                <w:szCs w:val="20"/>
              </w:rPr>
              <w:t>Por diligencias de verificación de medidas físicas y de colindancias de predios.</w:t>
            </w:r>
            <w:r w:rsidRPr="00903725">
              <w:rPr>
                <w:rFonts w:ascii="Arial" w:hAnsi="Arial" w:cs="Arial"/>
                <w:color w:val="000000"/>
                <w:sz w:val="20"/>
                <w:szCs w:val="20"/>
              </w:rPr>
              <w:t xml:space="preserve"> </w:t>
            </w:r>
          </w:p>
        </w:tc>
        <w:tc>
          <w:tcPr>
            <w:tcW w:w="1253" w:type="dxa"/>
          </w:tcPr>
          <w:p w:rsidR="00C24B9F" w:rsidRPr="00903725" w:rsidRDefault="00C24B9F" w:rsidP="00100874">
            <w:pPr>
              <w:autoSpaceDE w:val="0"/>
              <w:autoSpaceDN w:val="0"/>
              <w:adjustRightInd w:val="0"/>
              <w:spacing w:after="0" w:line="360" w:lineRule="auto"/>
              <w:rPr>
                <w:rFonts w:ascii="Arial" w:hAnsi="Arial" w:cs="Arial"/>
                <w:color w:val="000000"/>
                <w:sz w:val="20"/>
                <w:szCs w:val="20"/>
              </w:rPr>
            </w:pPr>
            <w:r w:rsidRPr="00903725">
              <w:rPr>
                <w:rFonts w:ascii="Arial" w:hAnsi="Arial" w:cs="Arial"/>
                <w:color w:val="000000"/>
                <w:sz w:val="20"/>
                <w:szCs w:val="20"/>
              </w:rPr>
              <w:t xml:space="preserve">$250.00 </w:t>
            </w:r>
          </w:p>
        </w:tc>
      </w:tr>
    </w:tbl>
    <w:p w:rsidR="00C24B9F" w:rsidRPr="00903725" w:rsidRDefault="003D7A8C"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VIII.- </w:t>
      </w:r>
      <w:r w:rsidRPr="00903725">
        <w:rPr>
          <w:rFonts w:ascii="Arial" w:hAnsi="Arial" w:cs="Arial"/>
          <w:b/>
          <w:sz w:val="20"/>
          <w:szCs w:val="20"/>
        </w:rPr>
        <w:t>Por actualizaciones de predios urbanos y rústicos se causarán y pagarán los siguientes derechos:</w:t>
      </w:r>
    </w:p>
    <w:p w:rsidR="003D7A8C" w:rsidRPr="00903725" w:rsidRDefault="003D7A8C" w:rsidP="00100874">
      <w:pPr>
        <w:pStyle w:val="Prrafodelista"/>
        <w:spacing w:after="0" w:line="360" w:lineRule="auto"/>
        <w:ind w:left="0"/>
        <w:jc w:val="both"/>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3652"/>
        <w:gridCol w:w="567"/>
        <w:gridCol w:w="2552"/>
        <w:gridCol w:w="1984"/>
      </w:tblGrid>
      <w:tr w:rsidR="001E7E0E" w:rsidRPr="00903725" w:rsidTr="00BD3130">
        <w:trPr>
          <w:jc w:val="center"/>
        </w:trPr>
        <w:tc>
          <w:tcPr>
            <w:tcW w:w="36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De un valor de $        0.01</w:t>
            </w:r>
          </w:p>
        </w:tc>
        <w:tc>
          <w:tcPr>
            <w:tcW w:w="567"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A</w:t>
            </w:r>
          </w:p>
        </w:tc>
        <w:tc>
          <w:tcPr>
            <w:tcW w:w="25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$ 4,000.000</w:t>
            </w:r>
          </w:p>
        </w:tc>
        <w:tc>
          <w:tcPr>
            <w:tcW w:w="1984"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30.00</w:t>
            </w:r>
          </w:p>
        </w:tc>
      </w:tr>
      <w:tr w:rsidR="001E7E0E" w:rsidRPr="00903725" w:rsidTr="00BD3130">
        <w:trPr>
          <w:jc w:val="center"/>
        </w:trPr>
        <w:tc>
          <w:tcPr>
            <w:tcW w:w="36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De un valor de $ 4,001.00</w:t>
            </w:r>
          </w:p>
        </w:tc>
        <w:tc>
          <w:tcPr>
            <w:tcW w:w="567"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A</w:t>
            </w:r>
          </w:p>
        </w:tc>
        <w:tc>
          <w:tcPr>
            <w:tcW w:w="25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$ 7,000.000</w:t>
            </w:r>
          </w:p>
        </w:tc>
        <w:tc>
          <w:tcPr>
            <w:tcW w:w="1984"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40.00</w:t>
            </w:r>
          </w:p>
        </w:tc>
      </w:tr>
      <w:tr w:rsidR="001E7E0E" w:rsidRPr="00903725" w:rsidTr="00BD3130">
        <w:trPr>
          <w:jc w:val="center"/>
        </w:trPr>
        <w:tc>
          <w:tcPr>
            <w:tcW w:w="36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De un valor de $ 7,000.00</w:t>
            </w:r>
          </w:p>
        </w:tc>
        <w:tc>
          <w:tcPr>
            <w:tcW w:w="567"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A</w:t>
            </w:r>
          </w:p>
        </w:tc>
        <w:tc>
          <w:tcPr>
            <w:tcW w:w="25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$ 9,000.000</w:t>
            </w:r>
          </w:p>
        </w:tc>
        <w:tc>
          <w:tcPr>
            <w:tcW w:w="1984"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50.00</w:t>
            </w:r>
          </w:p>
        </w:tc>
      </w:tr>
      <w:tr w:rsidR="001E7E0E" w:rsidRPr="00903725" w:rsidTr="00BD3130">
        <w:trPr>
          <w:jc w:val="center"/>
        </w:trPr>
        <w:tc>
          <w:tcPr>
            <w:tcW w:w="3652"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De un valor de $ 9,001.00</w:t>
            </w:r>
          </w:p>
        </w:tc>
        <w:tc>
          <w:tcPr>
            <w:tcW w:w="3119" w:type="dxa"/>
            <w:gridSpan w:val="2"/>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En adelante</w:t>
            </w:r>
          </w:p>
        </w:tc>
        <w:tc>
          <w:tcPr>
            <w:tcW w:w="1984" w:type="dxa"/>
          </w:tcPr>
          <w:p w:rsidR="001E7E0E" w:rsidRPr="00903725" w:rsidRDefault="001E7E0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$ 100.00</w:t>
            </w:r>
          </w:p>
        </w:tc>
      </w:tr>
    </w:tbl>
    <w:p w:rsidR="003D7A8C" w:rsidRPr="00903725" w:rsidRDefault="003D7A8C" w:rsidP="00100874">
      <w:pPr>
        <w:pStyle w:val="Prrafodelista"/>
        <w:spacing w:after="0" w:line="360" w:lineRule="auto"/>
        <w:ind w:left="0"/>
        <w:jc w:val="both"/>
        <w:rPr>
          <w:rFonts w:ascii="Arial" w:hAnsi="Arial" w:cs="Arial"/>
          <w:sz w:val="20"/>
          <w:szCs w:val="20"/>
        </w:rPr>
      </w:pPr>
    </w:p>
    <w:p w:rsidR="0091004E" w:rsidRPr="00903725" w:rsidRDefault="0091004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97.- </w:t>
      </w:r>
      <w:r w:rsidRPr="00903725">
        <w:rPr>
          <w:rFonts w:ascii="Arial" w:hAnsi="Arial" w:cs="Arial"/>
          <w:color w:val="000000"/>
          <w:sz w:val="20"/>
          <w:szCs w:val="20"/>
        </w:rPr>
        <w:t xml:space="preserve">No causarán derecho alguno las divisiones o fracciones de terrenos en zonas rústicas que sean destinadas plenamente a la producción agrícola o ganadera. </w:t>
      </w:r>
    </w:p>
    <w:p w:rsidR="00670B87" w:rsidRPr="00903725" w:rsidRDefault="00670B87" w:rsidP="00100874">
      <w:pPr>
        <w:pStyle w:val="Prrafodelista"/>
        <w:spacing w:after="0" w:line="360" w:lineRule="auto"/>
        <w:ind w:left="0"/>
        <w:jc w:val="both"/>
        <w:rPr>
          <w:rFonts w:ascii="Arial" w:hAnsi="Arial" w:cs="Arial"/>
          <w:b/>
          <w:bCs/>
          <w:color w:val="000000"/>
          <w:sz w:val="20"/>
          <w:szCs w:val="20"/>
        </w:rPr>
      </w:pPr>
    </w:p>
    <w:p w:rsidR="0091004E" w:rsidRPr="00903725" w:rsidRDefault="0091004E"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 xml:space="preserve">Artículo 98.- </w:t>
      </w:r>
      <w:r w:rsidRPr="00903725">
        <w:rPr>
          <w:rFonts w:ascii="Arial" w:hAnsi="Arial" w:cs="Arial"/>
          <w:color w:val="000000"/>
          <w:sz w:val="20"/>
          <w:szCs w:val="20"/>
        </w:rPr>
        <w:t>Los fraccionamientos causarán derechos de deslindes, excepción hecha de lo dispuesto en el artículo anterior, de conformidad con lo siguiente:</w:t>
      </w:r>
    </w:p>
    <w:p w:rsidR="0091004E" w:rsidRPr="00903725" w:rsidRDefault="0091004E" w:rsidP="00100874">
      <w:pPr>
        <w:pStyle w:val="Prrafodelista"/>
        <w:spacing w:after="0" w:line="360" w:lineRule="auto"/>
        <w:ind w:left="0"/>
        <w:jc w:val="both"/>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2992"/>
        <w:gridCol w:w="1497"/>
        <w:gridCol w:w="1496"/>
        <w:gridCol w:w="2912"/>
      </w:tblGrid>
      <w:tr w:rsidR="0091004E" w:rsidRPr="00903725" w:rsidTr="00BD3130">
        <w:trPr>
          <w:jc w:val="center"/>
        </w:trPr>
        <w:tc>
          <w:tcPr>
            <w:tcW w:w="4489" w:type="dxa"/>
            <w:gridSpan w:val="2"/>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b/>
                <w:sz w:val="20"/>
                <w:szCs w:val="20"/>
              </w:rPr>
              <w:t>I.-</w:t>
            </w:r>
            <w:r w:rsidRPr="00903725">
              <w:rPr>
                <w:rFonts w:ascii="Arial" w:hAnsi="Arial" w:cs="Arial"/>
                <w:sz w:val="20"/>
                <w:szCs w:val="20"/>
              </w:rPr>
              <w:t xml:space="preserve"> Hasta 160,000 m2</w:t>
            </w:r>
          </w:p>
        </w:tc>
        <w:tc>
          <w:tcPr>
            <w:tcW w:w="4408" w:type="dxa"/>
            <w:gridSpan w:val="2"/>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$ 100.00 m2</w:t>
            </w:r>
          </w:p>
        </w:tc>
      </w:tr>
      <w:tr w:rsidR="0091004E" w:rsidRPr="00903725" w:rsidTr="00BD3130">
        <w:trPr>
          <w:jc w:val="center"/>
        </w:trPr>
        <w:tc>
          <w:tcPr>
            <w:tcW w:w="2992"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b/>
                <w:sz w:val="20"/>
                <w:szCs w:val="20"/>
              </w:rPr>
              <w:t>II.-</w:t>
            </w:r>
            <w:r w:rsidRPr="00903725">
              <w:rPr>
                <w:rFonts w:ascii="Arial" w:hAnsi="Arial" w:cs="Arial"/>
                <w:sz w:val="20"/>
                <w:szCs w:val="20"/>
              </w:rPr>
              <w:t xml:space="preserve"> Más de 160,000 m2</w:t>
            </w:r>
          </w:p>
        </w:tc>
        <w:tc>
          <w:tcPr>
            <w:tcW w:w="2993" w:type="dxa"/>
            <w:gridSpan w:val="2"/>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Por metros excedentes</w:t>
            </w:r>
          </w:p>
        </w:tc>
        <w:tc>
          <w:tcPr>
            <w:tcW w:w="2912"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$ 100.00 m2</w:t>
            </w:r>
          </w:p>
        </w:tc>
      </w:tr>
    </w:tbl>
    <w:p w:rsidR="0091004E" w:rsidRPr="00903725" w:rsidRDefault="0091004E" w:rsidP="00100874">
      <w:pPr>
        <w:pStyle w:val="Prrafodelista"/>
        <w:spacing w:after="0" w:line="360" w:lineRule="auto"/>
        <w:ind w:left="0"/>
        <w:jc w:val="both"/>
        <w:rPr>
          <w:rFonts w:ascii="Arial" w:hAnsi="Arial" w:cs="Arial"/>
          <w:sz w:val="20"/>
          <w:szCs w:val="20"/>
        </w:rPr>
      </w:pPr>
    </w:p>
    <w:p w:rsidR="0091004E" w:rsidRPr="00903725" w:rsidRDefault="0091004E"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Artículo 99.- </w:t>
      </w:r>
      <w:r w:rsidRPr="00903725">
        <w:rPr>
          <w:rFonts w:ascii="Arial" w:hAnsi="Arial" w:cs="Arial"/>
          <w:sz w:val="20"/>
          <w:szCs w:val="20"/>
        </w:rPr>
        <w:t>Por la revisión de la documentación de construcción en régimen de propiedad en condominio, se causarán derechos de acuerdo a su tipo:</w:t>
      </w:r>
    </w:p>
    <w:p w:rsidR="0091004E" w:rsidRPr="00903725" w:rsidRDefault="0091004E" w:rsidP="00100874">
      <w:pPr>
        <w:pStyle w:val="Prrafodelista"/>
        <w:spacing w:after="0" w:line="360" w:lineRule="auto"/>
        <w:ind w:left="0"/>
        <w:jc w:val="both"/>
        <w:rPr>
          <w:rFonts w:ascii="Arial" w:hAnsi="Arial" w:cs="Arial"/>
          <w:sz w:val="20"/>
          <w:szCs w:val="20"/>
        </w:rPr>
      </w:pPr>
    </w:p>
    <w:tbl>
      <w:tblPr>
        <w:tblStyle w:val="Tablaconcuadrcula"/>
        <w:tblW w:w="0" w:type="auto"/>
        <w:tblInd w:w="1384" w:type="dxa"/>
        <w:tblLook w:val="04A0" w:firstRow="1" w:lastRow="0" w:firstColumn="1" w:lastColumn="0" w:noHBand="0" w:noVBand="1"/>
      </w:tblPr>
      <w:tblGrid>
        <w:gridCol w:w="3105"/>
        <w:gridCol w:w="3274"/>
      </w:tblGrid>
      <w:tr w:rsidR="0091004E" w:rsidRPr="00903725" w:rsidTr="0091004E">
        <w:tc>
          <w:tcPr>
            <w:tcW w:w="3105"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b/>
                <w:sz w:val="20"/>
                <w:szCs w:val="20"/>
              </w:rPr>
              <w:t>I.-</w:t>
            </w:r>
            <w:r w:rsidRPr="00903725">
              <w:rPr>
                <w:rFonts w:ascii="Arial" w:hAnsi="Arial" w:cs="Arial"/>
                <w:sz w:val="20"/>
                <w:szCs w:val="20"/>
              </w:rPr>
              <w:t xml:space="preserve"> Comercial</w:t>
            </w:r>
          </w:p>
        </w:tc>
        <w:tc>
          <w:tcPr>
            <w:tcW w:w="3274"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$ 100.00 por departamento</w:t>
            </w:r>
          </w:p>
        </w:tc>
      </w:tr>
      <w:tr w:rsidR="0091004E" w:rsidRPr="00903725" w:rsidTr="0091004E">
        <w:tc>
          <w:tcPr>
            <w:tcW w:w="3105"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b/>
                <w:sz w:val="20"/>
                <w:szCs w:val="20"/>
              </w:rPr>
              <w:t>II.-</w:t>
            </w:r>
            <w:r w:rsidRPr="00903725">
              <w:rPr>
                <w:rFonts w:ascii="Arial" w:hAnsi="Arial" w:cs="Arial"/>
                <w:sz w:val="20"/>
                <w:szCs w:val="20"/>
              </w:rPr>
              <w:t xml:space="preserve"> Habitacional</w:t>
            </w:r>
          </w:p>
        </w:tc>
        <w:tc>
          <w:tcPr>
            <w:tcW w:w="3274" w:type="dxa"/>
          </w:tcPr>
          <w:p w:rsidR="0091004E" w:rsidRPr="00903725" w:rsidRDefault="0091004E" w:rsidP="00100874">
            <w:pPr>
              <w:pStyle w:val="Prrafodelista"/>
              <w:spacing w:line="360" w:lineRule="auto"/>
              <w:ind w:left="0"/>
              <w:jc w:val="both"/>
              <w:rPr>
                <w:rFonts w:ascii="Arial" w:hAnsi="Arial" w:cs="Arial"/>
                <w:sz w:val="20"/>
                <w:szCs w:val="20"/>
              </w:rPr>
            </w:pPr>
            <w:r w:rsidRPr="00903725">
              <w:rPr>
                <w:rFonts w:ascii="Arial" w:hAnsi="Arial" w:cs="Arial"/>
                <w:sz w:val="20"/>
                <w:szCs w:val="20"/>
              </w:rPr>
              <w:t xml:space="preserve">  $ 100.00 por departamento</w:t>
            </w:r>
          </w:p>
        </w:tc>
      </w:tr>
    </w:tbl>
    <w:p w:rsidR="0091004E" w:rsidRPr="00903725" w:rsidRDefault="0091004E" w:rsidP="00100874">
      <w:pPr>
        <w:pStyle w:val="Prrafodelista"/>
        <w:spacing w:after="0" w:line="360" w:lineRule="auto"/>
        <w:ind w:left="0"/>
        <w:jc w:val="both"/>
        <w:rPr>
          <w:rFonts w:ascii="Arial" w:hAnsi="Arial" w:cs="Arial"/>
          <w:sz w:val="20"/>
          <w:szCs w:val="20"/>
        </w:rPr>
      </w:pPr>
    </w:p>
    <w:p w:rsidR="0018077C" w:rsidRPr="00903725" w:rsidRDefault="00B44FA4" w:rsidP="00100874">
      <w:pPr>
        <w:pStyle w:val="Prrafodelista"/>
        <w:spacing w:after="0" w:line="360" w:lineRule="auto"/>
        <w:ind w:left="0"/>
        <w:jc w:val="both"/>
        <w:rPr>
          <w:rFonts w:ascii="Arial" w:hAnsi="Arial" w:cs="Arial"/>
          <w:sz w:val="20"/>
          <w:szCs w:val="20"/>
        </w:rPr>
      </w:pPr>
      <w:r w:rsidRPr="00903725">
        <w:rPr>
          <w:rFonts w:ascii="Arial" w:hAnsi="Arial" w:cs="Arial"/>
          <w:b/>
          <w:bCs/>
          <w:sz w:val="20"/>
          <w:szCs w:val="20"/>
        </w:rPr>
        <w:t xml:space="preserve">Artículo 100.- </w:t>
      </w:r>
      <w:r w:rsidR="0018077C" w:rsidRPr="00903725">
        <w:rPr>
          <w:rFonts w:ascii="Arial" w:hAnsi="Arial" w:cs="Arial"/>
          <w:bCs/>
          <w:sz w:val="20"/>
          <w:szCs w:val="20"/>
        </w:rPr>
        <w:t>Las instituciones públicas</w:t>
      </w:r>
      <w:r w:rsidR="0018077C" w:rsidRPr="00903725">
        <w:rPr>
          <w:rFonts w:ascii="Arial" w:hAnsi="Arial" w:cs="Arial"/>
          <w:b/>
          <w:bCs/>
          <w:sz w:val="20"/>
          <w:szCs w:val="20"/>
        </w:rPr>
        <w:t xml:space="preserve"> </w:t>
      </w:r>
      <w:r w:rsidR="0018077C" w:rsidRPr="00903725">
        <w:rPr>
          <w:rFonts w:ascii="Arial" w:hAnsi="Arial" w:cs="Arial"/>
          <w:bCs/>
          <w:sz w:val="20"/>
          <w:szCs w:val="20"/>
        </w:rPr>
        <w:t>q</w:t>
      </w:r>
      <w:r w:rsidRPr="00903725">
        <w:rPr>
          <w:rFonts w:ascii="Arial" w:hAnsi="Arial" w:cs="Arial"/>
          <w:sz w:val="20"/>
          <w:szCs w:val="20"/>
        </w:rPr>
        <w:t>uedan exentas del pago de los derechos que establecen esta sección</w:t>
      </w:r>
      <w:r w:rsidR="0018077C" w:rsidRPr="00903725">
        <w:rPr>
          <w:rFonts w:ascii="Arial" w:hAnsi="Arial" w:cs="Arial"/>
          <w:sz w:val="20"/>
          <w:szCs w:val="20"/>
        </w:rPr>
        <w:t>.</w:t>
      </w:r>
    </w:p>
    <w:p w:rsidR="00B60568" w:rsidRPr="00903725" w:rsidRDefault="00E61801" w:rsidP="00100874">
      <w:pPr>
        <w:pStyle w:val="Prrafodelista"/>
        <w:spacing w:after="0" w:line="360" w:lineRule="auto"/>
        <w:ind w:left="0"/>
        <w:jc w:val="both"/>
        <w:rPr>
          <w:rFonts w:ascii="Arial" w:hAnsi="Arial" w:cs="Arial"/>
          <w:sz w:val="20"/>
          <w:szCs w:val="20"/>
        </w:rPr>
      </w:pPr>
      <w:r>
        <w:rPr>
          <w:rFonts w:ascii="Arial" w:hAnsi="Arial" w:cs="Arial"/>
          <w:sz w:val="20"/>
          <w:szCs w:val="20"/>
        </w:rPr>
        <w:br w:type="column"/>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VIII</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Derechos por el Uso y Aprovechamiento de los Bienes</w:t>
      </w:r>
    </w:p>
    <w:p w:rsidR="00B60568" w:rsidRPr="00903725" w:rsidRDefault="00B60568" w:rsidP="00100874">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De Dominio Público del Patrimonio Municipal</w:t>
      </w:r>
    </w:p>
    <w:p w:rsidR="0018077C" w:rsidRPr="00903725" w:rsidRDefault="0018077C" w:rsidP="00100874">
      <w:pPr>
        <w:pStyle w:val="Prrafodelista"/>
        <w:spacing w:after="0" w:line="360" w:lineRule="auto"/>
        <w:ind w:left="0"/>
        <w:jc w:val="center"/>
        <w:rPr>
          <w:rFonts w:ascii="Arial" w:hAnsi="Arial" w:cs="Arial"/>
          <w:b/>
          <w:bCs/>
          <w:color w:val="000000"/>
          <w:sz w:val="20"/>
          <w:szCs w:val="20"/>
        </w:rPr>
      </w:pPr>
    </w:p>
    <w:p w:rsidR="0018077C" w:rsidRPr="00903725" w:rsidRDefault="0018077C" w:rsidP="00670B87">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DE LOS SUJETOS</w:t>
      </w:r>
    </w:p>
    <w:p w:rsidR="0018077C" w:rsidRPr="00903725" w:rsidRDefault="0018077C" w:rsidP="00100874">
      <w:pPr>
        <w:pStyle w:val="Prrafodelista"/>
        <w:spacing w:after="0" w:line="360" w:lineRule="auto"/>
        <w:ind w:left="0"/>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101.- </w:t>
      </w:r>
      <w:r w:rsidRPr="00903725">
        <w:rPr>
          <w:rFonts w:ascii="Arial" w:hAnsi="Arial" w:cs="Arial"/>
          <w:color w:val="000000"/>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 </w:t>
      </w:r>
    </w:p>
    <w:p w:rsidR="00903725" w:rsidRPr="00903725" w:rsidRDefault="00903725">
      <w:pPr>
        <w:rPr>
          <w:rFonts w:ascii="Arial" w:hAnsi="Arial" w:cs="Arial"/>
          <w:b/>
          <w:bCs/>
          <w:color w:val="000000"/>
          <w:sz w:val="20"/>
          <w:szCs w:val="20"/>
        </w:rPr>
      </w:pPr>
    </w:p>
    <w:p w:rsidR="0018077C" w:rsidRPr="00903725" w:rsidRDefault="0018077C" w:rsidP="00670B87">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DEL OBJETO</w:t>
      </w:r>
    </w:p>
    <w:p w:rsidR="0018077C" w:rsidRPr="00903725" w:rsidRDefault="0018077C"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102.- </w:t>
      </w:r>
      <w:r w:rsidRPr="00903725">
        <w:rPr>
          <w:rFonts w:ascii="Arial" w:hAnsi="Arial" w:cs="Arial"/>
          <w:color w:val="000000"/>
          <w:sz w:val="20"/>
          <w:szCs w:val="20"/>
        </w:rPr>
        <w:t xml:space="preserve">Es objeto de este derecho el uso y aprovechamiento de cualquiera de los bienes del dominio público del patrimonio municipal mencionados en el artículo anterior, así como el uso y aprovechamiento de locales o piso en los mercados y centrales de abasto propiedad del Municipio.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Para los efectos de este artículo y sin perjuicio de lo dispuesto en los Reglamentos Municipales se entenderá por: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F005B"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I.-</w:t>
      </w:r>
      <w:r w:rsidR="00B60568" w:rsidRPr="00903725">
        <w:rPr>
          <w:rFonts w:ascii="Arial" w:hAnsi="Arial" w:cs="Arial"/>
          <w:b/>
          <w:bCs/>
          <w:color w:val="000000"/>
          <w:sz w:val="20"/>
          <w:szCs w:val="20"/>
        </w:rPr>
        <w:t xml:space="preserve"> Mercado.- </w:t>
      </w:r>
      <w:r w:rsidR="00B60568" w:rsidRPr="00903725">
        <w:rPr>
          <w:rFonts w:ascii="Arial" w:hAnsi="Arial" w:cs="Arial"/>
          <w:color w:val="000000"/>
          <w:sz w:val="20"/>
          <w:szCs w:val="20"/>
        </w:rPr>
        <w:t xml:space="preserve">El inmueble edificado o no, donde concurran diversidad de personas físicas o morales, oferentes de productos básicos y a los que accedan sin restricción los consumidores en general. </w:t>
      </w:r>
    </w:p>
    <w:p w:rsidR="00B60568" w:rsidRPr="00903725" w:rsidRDefault="00BF005B"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II.-</w:t>
      </w:r>
      <w:r w:rsidR="00B60568" w:rsidRPr="00903725">
        <w:rPr>
          <w:rFonts w:ascii="Arial" w:hAnsi="Arial" w:cs="Arial"/>
          <w:b/>
          <w:bCs/>
          <w:color w:val="000000"/>
          <w:sz w:val="20"/>
          <w:szCs w:val="20"/>
        </w:rPr>
        <w:t xml:space="preserve"> Central de Abasto.- </w:t>
      </w:r>
      <w:r w:rsidR="00B60568" w:rsidRPr="00903725">
        <w:rPr>
          <w:rFonts w:ascii="Arial" w:hAnsi="Arial" w:cs="Arial"/>
          <w:color w:val="000000"/>
          <w:sz w:val="20"/>
          <w:szCs w:val="20"/>
        </w:rPr>
        <w:t xml:space="preserve">El inmueble en que se distribuyan al mayoreo diversidad de productos y cuyas actividades principales son la recepción, exhibición, almacenamiento especializado y venta al mayoreo de productos. </w:t>
      </w:r>
    </w:p>
    <w:p w:rsidR="0018077C" w:rsidRPr="00903725" w:rsidRDefault="0018077C"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BASE</w:t>
      </w:r>
    </w:p>
    <w:p w:rsidR="0018077C" w:rsidRPr="00903725" w:rsidRDefault="0018077C"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103.- </w:t>
      </w:r>
      <w:r w:rsidRPr="00903725">
        <w:rPr>
          <w:rFonts w:ascii="Arial" w:hAnsi="Arial" w:cs="Arial"/>
          <w:color w:val="000000"/>
          <w:sz w:val="20"/>
          <w:szCs w:val="20"/>
        </w:rPr>
        <w:t xml:space="preserve">La base para determinar el monto de estos derechos, será el número de metros cuadrados concesionados o los que tenga en posesión por cualquier otro medio, la persona obligada al pago. </w:t>
      </w:r>
    </w:p>
    <w:p w:rsidR="0018077C" w:rsidRPr="00903725" w:rsidRDefault="0018077C"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TASA Y DEL PAGO</w:t>
      </w:r>
    </w:p>
    <w:p w:rsidR="0018077C" w:rsidRPr="00903725" w:rsidRDefault="0018077C"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104.- </w:t>
      </w:r>
      <w:r w:rsidRPr="00903725">
        <w:rPr>
          <w:rFonts w:ascii="Arial" w:hAnsi="Arial" w:cs="Arial"/>
          <w:color w:val="000000"/>
          <w:sz w:val="20"/>
          <w:szCs w:val="20"/>
        </w:rPr>
        <w:t xml:space="preserve">Los derechos de servicios de mercados y centrales de abasto se causarán y pagarán de conformidad con la siguiente tarifa: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00903725" w:rsidRPr="00903725">
        <w:rPr>
          <w:rFonts w:ascii="Arial" w:hAnsi="Arial" w:cs="Arial"/>
          <w:sz w:val="20"/>
        </w:rPr>
        <w:t>Por metro cuadrado de superficie como plazas, calles, terrenos y espacios</w:t>
      </w:r>
      <w:r w:rsidRPr="00903725">
        <w:rPr>
          <w:rFonts w:ascii="Arial" w:hAnsi="Arial" w:cs="Arial"/>
          <w:color w:val="000000"/>
          <w:sz w:val="20"/>
          <w:szCs w:val="20"/>
        </w:rPr>
        <w:t xml:space="preserve">, se pagarán $180.00 mensual por locales cerrados; </w:t>
      </w:r>
    </w:p>
    <w:p w:rsidR="00B60568" w:rsidRPr="00903725" w:rsidRDefault="00B60568" w:rsidP="00100874">
      <w:pPr>
        <w:pStyle w:val="Default"/>
        <w:spacing w:line="360" w:lineRule="auto"/>
        <w:jc w:val="both"/>
        <w:rPr>
          <w:sz w:val="20"/>
          <w:szCs w:val="20"/>
        </w:rPr>
      </w:pPr>
      <w:r w:rsidRPr="00903725">
        <w:rPr>
          <w:b/>
          <w:bCs/>
          <w:sz w:val="20"/>
          <w:szCs w:val="20"/>
        </w:rPr>
        <w:t xml:space="preserve">II.- </w:t>
      </w:r>
      <w:r w:rsidR="00903725" w:rsidRPr="00903725">
        <w:rPr>
          <w:sz w:val="20"/>
          <w:szCs w:val="22"/>
        </w:rPr>
        <w:t>Por cuota fija para comerciantes ambulantes</w:t>
      </w:r>
      <w:r w:rsidRPr="00903725">
        <w:rPr>
          <w:sz w:val="20"/>
          <w:szCs w:val="20"/>
        </w:rPr>
        <w:t xml:space="preserve">, se pagarán $ 30.00 por día;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00903725" w:rsidRPr="00903725">
        <w:rPr>
          <w:rFonts w:ascii="Arial" w:hAnsi="Arial" w:cs="Arial"/>
          <w:sz w:val="20"/>
        </w:rPr>
        <w:t>Por metro cuadrado de superficie asignada en locales ub</w:t>
      </w:r>
      <w:r w:rsidR="00903725">
        <w:rPr>
          <w:rFonts w:ascii="Arial" w:hAnsi="Arial" w:cs="Arial"/>
          <w:sz w:val="20"/>
        </w:rPr>
        <w:t>icados en mercados construidos</w:t>
      </w:r>
      <w:r w:rsidRPr="00903725">
        <w:rPr>
          <w:rFonts w:ascii="Arial" w:hAnsi="Arial" w:cs="Arial"/>
          <w:color w:val="000000"/>
          <w:sz w:val="20"/>
          <w:szCs w:val="20"/>
        </w:rPr>
        <w:t xml:space="preserve">, se pagarán $ 5.00 m2, y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IV.</w:t>
      </w:r>
      <w:r w:rsidRPr="00903725">
        <w:rPr>
          <w:rFonts w:ascii="Arial" w:hAnsi="Arial" w:cs="Arial"/>
          <w:color w:val="000000"/>
          <w:sz w:val="20"/>
          <w:szCs w:val="20"/>
        </w:rPr>
        <w:t xml:space="preserve">- En los casos de ferias, fiestas tradicionales, verbenas o cualquier otro tipo de acto que realice el Ayuntamiento de Tekal de Venegas, se cobrará a razón de $ 200.00 el m2, excepto de los que tengan venta de bebidas alcohólicas, los cuales tendrán el tratamiento previsto en otros apartados. </w:t>
      </w:r>
    </w:p>
    <w:p w:rsidR="009B5385" w:rsidRPr="00903725" w:rsidRDefault="009B5385"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 LA RENUNCIA Y OTORGAMIENTO DE CONCESIONES</w:t>
      </w:r>
    </w:p>
    <w:p w:rsidR="009B5385" w:rsidRPr="00903725" w:rsidRDefault="009B5385"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105.- </w:t>
      </w:r>
      <w:r w:rsidRPr="00903725">
        <w:rPr>
          <w:rFonts w:ascii="Arial" w:hAnsi="Arial" w:cs="Arial"/>
          <w:color w:val="000000"/>
          <w:sz w:val="20"/>
          <w:szCs w:val="20"/>
        </w:rPr>
        <w:t xml:space="preserve">El otorgamiento de concesiones para el uso y aprovechamiento de superficies de los mercados públicos municipales, causará un derecho inicial que se calculará aplicando la tasa del 10% sobre el valor comercial del área concesionada.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El Ayuntamiento podrá concesionar discrecionalmente, al presunto adquiriente la superficie en cuestión mediante un nuevo acto administrativo, y previo pago de los derechos y la multa a que se refiere este artículo. </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OBLIGACIÓN DE TERCEROS</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106.- </w:t>
      </w:r>
      <w:r w:rsidRPr="00903725">
        <w:rPr>
          <w:rFonts w:ascii="Arial" w:hAnsi="Arial" w:cs="Arial"/>
          <w:color w:val="000000"/>
          <w:sz w:val="20"/>
          <w:szCs w:val="20"/>
        </w:rPr>
        <w:t xml:space="preserve">Los fedatarios públicos y las personas que tengan funciones notariales, no autorizarán escrituras que se refieran a adquisición de inmuebles ubicados en el Municipio que corresponda ni el personal del Registro Público de la Propiedad y del Comercio del Estado, de Yucatán, harán las inscripciones respectivas, si no se comprueba, mediante certificado expedido por la Tesorería Municipal, que se han pagado los derechos a que se refiere este capítulo. </w:t>
      </w:r>
    </w:p>
    <w:p w:rsidR="00670B87" w:rsidRPr="00903725" w:rsidRDefault="00670B87" w:rsidP="00100874">
      <w:pPr>
        <w:pStyle w:val="Prrafodelista"/>
        <w:spacing w:after="0" w:line="360" w:lineRule="auto"/>
        <w:ind w:left="0"/>
        <w:jc w:val="both"/>
        <w:rPr>
          <w:rFonts w:ascii="Arial" w:hAnsi="Arial" w:cs="Arial"/>
          <w:color w:val="000000"/>
          <w:sz w:val="20"/>
          <w:szCs w:val="20"/>
        </w:rPr>
      </w:pPr>
    </w:p>
    <w:p w:rsidR="00B60568" w:rsidRPr="00903725" w:rsidRDefault="00670B87" w:rsidP="00100874">
      <w:pPr>
        <w:pStyle w:val="Prrafodelista"/>
        <w:spacing w:after="0" w:line="360" w:lineRule="auto"/>
        <w:ind w:left="0"/>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IX</w:t>
      </w: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Derechos por Servicio de Limpia</w:t>
      </w:r>
      <w:r w:rsidR="00BD3130">
        <w:rPr>
          <w:rFonts w:ascii="Arial" w:hAnsi="Arial" w:cs="Arial"/>
          <w:b/>
          <w:bCs/>
          <w:color w:val="000000"/>
          <w:sz w:val="20"/>
          <w:szCs w:val="20"/>
        </w:rPr>
        <w:t xml:space="preserve"> y Recolección de Basura</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107.- </w:t>
      </w:r>
      <w:r w:rsidRPr="00903725">
        <w:rPr>
          <w:rFonts w:ascii="Arial" w:hAnsi="Arial" w:cs="Arial"/>
          <w:color w:val="000000"/>
          <w:sz w:val="20"/>
          <w:szCs w:val="20"/>
        </w:rPr>
        <w:t xml:space="preserve">Son sujetos de este derecho, las personas físicas o morales que soliciten los servicios de limpia y recolección de basura que preste el Municipio.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108.- </w:t>
      </w:r>
      <w:r w:rsidRPr="00903725">
        <w:rPr>
          <w:rFonts w:ascii="Arial" w:hAnsi="Arial" w:cs="Arial"/>
          <w:color w:val="000000"/>
          <w:sz w:val="20"/>
          <w:szCs w:val="20"/>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109.- </w:t>
      </w:r>
      <w:r w:rsidRPr="00903725">
        <w:rPr>
          <w:rFonts w:ascii="Arial" w:hAnsi="Arial" w:cs="Arial"/>
          <w:color w:val="000000"/>
          <w:sz w:val="20"/>
          <w:szCs w:val="20"/>
        </w:rPr>
        <w:t xml:space="preserve">Servirá de base el cobro de este derecho: </w:t>
      </w:r>
    </w:p>
    <w:p w:rsidR="006529BE" w:rsidRPr="00903725" w:rsidRDefault="006529BE"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Tratándose del servicio de recolección de basura, la periodicidad y forma en que se preste el servicio, y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La superficie total del predio que deba limpiarse, a solicitud del propietario.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110.- </w:t>
      </w:r>
      <w:r w:rsidRPr="00903725">
        <w:rPr>
          <w:rFonts w:ascii="Arial" w:hAnsi="Arial" w:cs="Arial"/>
          <w:color w:val="000000"/>
          <w:sz w:val="20"/>
          <w:szCs w:val="20"/>
        </w:rPr>
        <w:t xml:space="preserve">Por los servicios correspondientes al recolecta de basura se causará y pagarán las siguientes cantidades: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Por cada viaje de recolección $ 50.00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En el caso de predios baldíos (por metro cuadrado) $ 10.00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Tratándose de servicio contratado, se aplicará las siguientes tarifas: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Habitacional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1.- </w:t>
      </w:r>
      <w:r w:rsidRPr="00903725">
        <w:rPr>
          <w:rFonts w:ascii="Arial" w:hAnsi="Arial" w:cs="Arial"/>
          <w:color w:val="000000"/>
          <w:sz w:val="20"/>
          <w:szCs w:val="20"/>
        </w:rPr>
        <w:t xml:space="preserve">Por recolección esporádica $ 10.00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2.- </w:t>
      </w:r>
      <w:r w:rsidRPr="00903725">
        <w:rPr>
          <w:rFonts w:ascii="Arial" w:hAnsi="Arial" w:cs="Arial"/>
          <w:color w:val="000000"/>
          <w:sz w:val="20"/>
          <w:szCs w:val="20"/>
        </w:rPr>
        <w:t xml:space="preserve">Por recolección periódica $ 10.00 </w:t>
      </w: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sidRPr="006529BE">
        <w:rPr>
          <w:rFonts w:ascii="Arial" w:hAnsi="Arial" w:cs="Arial"/>
          <w:b/>
          <w:color w:val="000000"/>
          <w:sz w:val="20"/>
          <w:szCs w:val="20"/>
        </w:rPr>
        <w:t>IV.-</w:t>
      </w:r>
      <w:r>
        <w:rPr>
          <w:rFonts w:ascii="Arial" w:hAnsi="Arial" w:cs="Arial"/>
          <w:color w:val="000000"/>
          <w:sz w:val="20"/>
          <w:szCs w:val="20"/>
        </w:rPr>
        <w:t xml:space="preserve"> </w:t>
      </w:r>
      <w:r w:rsidR="00B60568" w:rsidRPr="00903725">
        <w:rPr>
          <w:rFonts w:ascii="Arial" w:hAnsi="Arial" w:cs="Arial"/>
          <w:color w:val="000000"/>
          <w:sz w:val="20"/>
          <w:szCs w:val="20"/>
        </w:rPr>
        <w:t xml:space="preserve">Tratándose de la recoja de desechos metálicos, enseres de cocina, cacharros, fierros, troncos y ramas, se causará y cobrará una tarifa fija diaria adicional de $ 15.00 </w:t>
      </w: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a</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Comercial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lastRenderedPageBreak/>
        <w:t xml:space="preserve">1.- </w:t>
      </w:r>
      <w:r w:rsidRPr="00903725">
        <w:rPr>
          <w:rFonts w:ascii="Arial" w:hAnsi="Arial" w:cs="Arial"/>
          <w:color w:val="000000"/>
          <w:sz w:val="20"/>
          <w:szCs w:val="20"/>
        </w:rPr>
        <w:t xml:space="preserve">Por recolección esporádica $ 10.00 por cada viaje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2.- </w:t>
      </w:r>
      <w:r w:rsidRPr="00903725">
        <w:rPr>
          <w:rFonts w:ascii="Arial" w:hAnsi="Arial" w:cs="Arial"/>
          <w:color w:val="000000"/>
          <w:sz w:val="20"/>
          <w:szCs w:val="20"/>
        </w:rPr>
        <w:t xml:space="preserve">Por recolección periódica $ 10.00 semanal </w:t>
      </w:r>
    </w:p>
    <w:p w:rsidR="00B60568" w:rsidRPr="00903725" w:rsidRDefault="006529BE" w:rsidP="00100874">
      <w:pPr>
        <w:pStyle w:val="Prrafodelista"/>
        <w:spacing w:after="0" w:line="360" w:lineRule="auto"/>
        <w:ind w:left="0"/>
        <w:jc w:val="both"/>
        <w:rPr>
          <w:rFonts w:ascii="Arial" w:hAnsi="Arial" w:cs="Arial"/>
          <w:color w:val="000000"/>
          <w:sz w:val="20"/>
          <w:szCs w:val="20"/>
        </w:rPr>
      </w:pPr>
      <w:r>
        <w:rPr>
          <w:rFonts w:ascii="Arial" w:hAnsi="Arial" w:cs="Arial"/>
          <w:b/>
          <w:bCs/>
          <w:color w:val="000000"/>
          <w:sz w:val="20"/>
          <w:szCs w:val="20"/>
        </w:rPr>
        <w:t>b</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Industrial</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1.- </w:t>
      </w:r>
      <w:r w:rsidRPr="00903725">
        <w:rPr>
          <w:rFonts w:ascii="Arial" w:hAnsi="Arial" w:cs="Arial"/>
          <w:color w:val="000000"/>
          <w:sz w:val="20"/>
          <w:szCs w:val="20"/>
        </w:rPr>
        <w:t xml:space="preserve">Por recolección esporádica $ 100.00 por cada viaje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2.- </w:t>
      </w:r>
      <w:r w:rsidR="009B5385" w:rsidRPr="00903725">
        <w:rPr>
          <w:rFonts w:ascii="Arial" w:hAnsi="Arial" w:cs="Arial"/>
          <w:color w:val="000000"/>
          <w:sz w:val="20"/>
          <w:szCs w:val="20"/>
        </w:rPr>
        <w:t>Por recolección periódica $ 4</w:t>
      </w:r>
      <w:r w:rsidRPr="00903725">
        <w:rPr>
          <w:rFonts w:ascii="Arial" w:hAnsi="Arial" w:cs="Arial"/>
          <w:color w:val="000000"/>
          <w:sz w:val="20"/>
          <w:szCs w:val="20"/>
        </w:rPr>
        <w:t xml:space="preserve">00.00 </w:t>
      </w:r>
      <w:r w:rsidR="009B5385" w:rsidRPr="00903725">
        <w:rPr>
          <w:rFonts w:ascii="Arial" w:hAnsi="Arial" w:cs="Arial"/>
          <w:color w:val="000000"/>
          <w:sz w:val="20"/>
          <w:szCs w:val="20"/>
        </w:rPr>
        <w:t>mensual.</w:t>
      </w:r>
      <w:r w:rsidRPr="00903725">
        <w:rPr>
          <w:rFonts w:ascii="Arial" w:hAnsi="Arial" w:cs="Arial"/>
          <w:color w:val="000000"/>
          <w:sz w:val="20"/>
          <w:szCs w:val="20"/>
        </w:rPr>
        <w:t xml:space="preserv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tab/>
      </w:r>
      <w:r w:rsidR="00B60568" w:rsidRPr="00903725">
        <w:rPr>
          <w:rFonts w:ascii="Arial" w:hAnsi="Arial" w:cs="Arial"/>
          <w:color w:val="000000"/>
          <w:sz w:val="20"/>
          <w:szCs w:val="20"/>
        </w:rPr>
        <w:t xml:space="preserve">El derecho por el uso de basureros propiedad del municipio se causará y cobrará de acuerdo a la siguiente clasificación: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009B5385" w:rsidRPr="00903725">
        <w:rPr>
          <w:rFonts w:ascii="Arial" w:hAnsi="Arial" w:cs="Arial"/>
          <w:color w:val="000000"/>
          <w:sz w:val="20"/>
          <w:szCs w:val="20"/>
        </w:rPr>
        <w:t>Basura domiciliaria $ 1</w:t>
      </w:r>
      <w:r w:rsidRPr="00903725">
        <w:rPr>
          <w:rFonts w:ascii="Arial" w:hAnsi="Arial" w:cs="Arial"/>
          <w:color w:val="000000"/>
          <w:sz w:val="20"/>
          <w:szCs w:val="20"/>
        </w:rPr>
        <w:t xml:space="preserve">0.00 por viaje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b) </w:t>
      </w:r>
      <w:r w:rsidRPr="00903725">
        <w:rPr>
          <w:rFonts w:ascii="Arial" w:hAnsi="Arial" w:cs="Arial"/>
          <w:color w:val="000000"/>
          <w:sz w:val="20"/>
          <w:szCs w:val="20"/>
        </w:rPr>
        <w:t xml:space="preserve">Desechos orgánicos $ 100.00 por viaje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c) </w:t>
      </w:r>
      <w:r w:rsidRPr="00903725">
        <w:rPr>
          <w:rFonts w:ascii="Arial" w:hAnsi="Arial" w:cs="Arial"/>
          <w:color w:val="000000"/>
          <w:sz w:val="20"/>
          <w:szCs w:val="20"/>
        </w:rPr>
        <w:t xml:space="preserve">Desechos industriales $ 100.00 por viaje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111.- </w:t>
      </w:r>
      <w:r w:rsidRPr="00903725">
        <w:rPr>
          <w:rFonts w:ascii="Arial" w:hAnsi="Arial" w:cs="Arial"/>
          <w:color w:val="000000"/>
          <w:sz w:val="20"/>
          <w:szCs w:val="20"/>
        </w:rPr>
        <w:t xml:space="preserve">El pago se realizará en la caja de la Tesorería Municipal o con la persona que el Ayuntamiento designe.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112</w:t>
      </w:r>
      <w:r w:rsidRPr="00903725">
        <w:rPr>
          <w:rFonts w:ascii="Arial" w:hAnsi="Arial" w:cs="Arial"/>
          <w:color w:val="000000"/>
          <w:sz w:val="20"/>
          <w:szCs w:val="20"/>
        </w:rPr>
        <w:t xml:space="preserve">.- Los predios relacionados con la prestación del servicio de limpia en cualquiera de las modalidades señaladas en este capítulo, responden de manera objetiva por el pago de créditos fiscales que se generen con motivo de la prestación de dichos servicios. </w:t>
      </w:r>
    </w:p>
    <w:p w:rsidR="006529BE" w:rsidRDefault="006529BE" w:rsidP="00100874">
      <w:pPr>
        <w:autoSpaceDE w:val="0"/>
        <w:autoSpaceDN w:val="0"/>
        <w:adjustRightInd w:val="0"/>
        <w:spacing w:after="0" w:line="360" w:lineRule="auto"/>
        <w:jc w:val="center"/>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X</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Derechos por Servicios de Agua</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113.- </w:t>
      </w:r>
      <w:r w:rsidRPr="00903725">
        <w:rPr>
          <w:rFonts w:ascii="Arial" w:hAnsi="Arial" w:cs="Arial"/>
          <w:color w:val="000000"/>
          <w:sz w:val="20"/>
          <w:szCs w:val="20"/>
        </w:rPr>
        <w:t xml:space="preserve">Son sujetos obligados al pago de estos derechos las personas físicas o morales que hagan uso de este servicio, ya sea que se preste directamente por el Ayuntamiento o por conducto de un organismo descentralizado, y siempre que no se cuente con medidores de conformidad con lo siguiente: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I.</w:t>
      </w:r>
      <w:r w:rsidR="009B5385" w:rsidRPr="00903725">
        <w:rPr>
          <w:rFonts w:ascii="Arial" w:hAnsi="Arial" w:cs="Arial"/>
          <w:color w:val="000000"/>
          <w:sz w:val="20"/>
          <w:szCs w:val="20"/>
        </w:rPr>
        <w:t>- $ 1</w:t>
      </w:r>
      <w:r w:rsidRPr="00903725">
        <w:rPr>
          <w:rFonts w:ascii="Arial" w:hAnsi="Arial" w:cs="Arial"/>
          <w:color w:val="000000"/>
          <w:sz w:val="20"/>
          <w:szCs w:val="20"/>
        </w:rPr>
        <w:t xml:space="preserve">0.00 por toma doméstica.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II.</w:t>
      </w:r>
      <w:r w:rsidRPr="00903725">
        <w:rPr>
          <w:rFonts w:ascii="Arial" w:hAnsi="Arial" w:cs="Arial"/>
          <w:color w:val="000000"/>
          <w:sz w:val="20"/>
          <w:szCs w:val="20"/>
        </w:rPr>
        <w:t xml:space="preserve">- $ 50.00 por toma comercial.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III.</w:t>
      </w:r>
      <w:r w:rsidRPr="00903725">
        <w:rPr>
          <w:rFonts w:ascii="Arial" w:hAnsi="Arial" w:cs="Arial"/>
          <w:color w:val="000000"/>
          <w:sz w:val="20"/>
          <w:szCs w:val="20"/>
        </w:rPr>
        <w:t xml:space="preserve">- $ 80.00 por toma industrial.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Por conexión a la red municipal de Agua Potable</w:t>
      </w:r>
      <w:r w:rsidR="009B5385" w:rsidRPr="00903725">
        <w:rPr>
          <w:rFonts w:ascii="Arial" w:hAnsi="Arial" w:cs="Arial"/>
          <w:color w:val="000000"/>
          <w:sz w:val="20"/>
          <w:szCs w:val="20"/>
        </w:rPr>
        <w:t xml:space="preserve"> se pagarán 5 </w:t>
      </w:r>
      <w:r w:rsidR="009B5385" w:rsidRPr="00903725">
        <w:rPr>
          <w:rFonts w:ascii="Arial" w:hAnsi="Arial" w:cs="Arial"/>
          <w:sz w:val="20"/>
          <w:szCs w:val="20"/>
        </w:rPr>
        <w:t>veces valor diario de UMA</w:t>
      </w:r>
      <w:r w:rsidRPr="00903725">
        <w:rPr>
          <w:rFonts w:ascii="Arial" w:hAnsi="Arial" w:cs="Arial"/>
          <w:color w:val="000000"/>
          <w:sz w:val="20"/>
          <w:szCs w:val="20"/>
        </w:rPr>
        <w:t xml:space="preserve">, incluyendo servicio y materiales. </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XI</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lastRenderedPageBreak/>
        <w:t>Derechos por Servicios de Panteones</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114.- </w:t>
      </w:r>
      <w:r w:rsidRPr="00903725">
        <w:rPr>
          <w:rFonts w:ascii="Arial" w:hAnsi="Arial" w:cs="Arial"/>
          <w:color w:val="000000"/>
          <w:sz w:val="20"/>
          <w:szCs w:val="20"/>
        </w:rPr>
        <w:t xml:space="preserve">Los Derechos por los servicios de panteones se pagaran de conformidad con la siguiente: </w:t>
      </w:r>
    </w:p>
    <w:p w:rsidR="00670B87" w:rsidRPr="00903725" w:rsidRDefault="00670B87" w:rsidP="00100874">
      <w:pPr>
        <w:pStyle w:val="Prrafodelista"/>
        <w:spacing w:after="0" w:line="360" w:lineRule="auto"/>
        <w:ind w:left="0"/>
        <w:jc w:val="both"/>
        <w:rPr>
          <w:rFonts w:ascii="Arial" w:hAnsi="Arial" w:cs="Arial"/>
          <w:b/>
          <w:bCs/>
          <w:color w:val="000000"/>
          <w:sz w:val="20"/>
          <w:szCs w:val="20"/>
        </w:rPr>
      </w:pPr>
    </w:p>
    <w:p w:rsidR="00B60568" w:rsidRPr="00903725" w:rsidRDefault="00B60568" w:rsidP="00670B87">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T A R I F A</w:t>
      </w:r>
    </w:p>
    <w:p w:rsidR="00670B87" w:rsidRPr="00903725" w:rsidRDefault="00670B87" w:rsidP="00670B87">
      <w:pPr>
        <w:pStyle w:val="Prrafodelista"/>
        <w:spacing w:after="0" w:line="360" w:lineRule="auto"/>
        <w:ind w:left="0"/>
        <w:jc w:val="center"/>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Por renta de bóveda: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Por renta de bóv</w:t>
      </w:r>
      <w:r w:rsidR="009B5385" w:rsidRPr="00903725">
        <w:rPr>
          <w:rFonts w:ascii="Arial" w:hAnsi="Arial" w:cs="Arial"/>
          <w:color w:val="000000"/>
          <w:sz w:val="20"/>
          <w:szCs w:val="20"/>
        </w:rPr>
        <w:t>eda grande por un período de tres</w:t>
      </w:r>
      <w:r w:rsidRPr="00903725">
        <w:rPr>
          <w:rFonts w:ascii="Arial" w:hAnsi="Arial" w:cs="Arial"/>
          <w:color w:val="000000"/>
          <w:sz w:val="20"/>
          <w:szCs w:val="20"/>
        </w:rPr>
        <w:t xml:space="preserve"> años se pagará $ 300.00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b) </w:t>
      </w:r>
      <w:r w:rsidRPr="00903725">
        <w:rPr>
          <w:rFonts w:ascii="Arial" w:hAnsi="Arial" w:cs="Arial"/>
          <w:color w:val="000000"/>
          <w:sz w:val="20"/>
          <w:szCs w:val="20"/>
        </w:rPr>
        <w:t xml:space="preserve">Por </w:t>
      </w:r>
      <w:r w:rsidR="009B5385" w:rsidRPr="00903725">
        <w:rPr>
          <w:rFonts w:ascii="Arial" w:hAnsi="Arial" w:cs="Arial"/>
          <w:color w:val="000000"/>
          <w:sz w:val="20"/>
          <w:szCs w:val="20"/>
        </w:rPr>
        <w:t>prorroga</w:t>
      </w:r>
      <w:r w:rsidRPr="00903725">
        <w:rPr>
          <w:rFonts w:ascii="Arial" w:hAnsi="Arial" w:cs="Arial"/>
          <w:color w:val="000000"/>
          <w:sz w:val="20"/>
          <w:szCs w:val="20"/>
        </w:rPr>
        <w:t xml:space="preserve"> </w:t>
      </w:r>
      <w:r w:rsidR="009B5385" w:rsidRPr="00903725">
        <w:rPr>
          <w:rFonts w:ascii="Arial" w:hAnsi="Arial" w:cs="Arial"/>
          <w:color w:val="000000"/>
          <w:sz w:val="20"/>
          <w:szCs w:val="20"/>
        </w:rPr>
        <w:t xml:space="preserve">en el uso de </w:t>
      </w:r>
      <w:r w:rsidRPr="00903725">
        <w:rPr>
          <w:rFonts w:ascii="Arial" w:hAnsi="Arial" w:cs="Arial"/>
          <w:color w:val="000000"/>
          <w:sz w:val="20"/>
          <w:szCs w:val="20"/>
        </w:rPr>
        <w:t xml:space="preserve">bóveda </w:t>
      </w:r>
      <w:r w:rsidR="009B5385" w:rsidRPr="00903725">
        <w:rPr>
          <w:rFonts w:ascii="Arial" w:hAnsi="Arial" w:cs="Arial"/>
          <w:color w:val="000000"/>
          <w:sz w:val="20"/>
          <w:szCs w:val="20"/>
        </w:rPr>
        <w:t>grande</w:t>
      </w:r>
      <w:r w:rsidRPr="00903725">
        <w:rPr>
          <w:rFonts w:ascii="Arial" w:hAnsi="Arial" w:cs="Arial"/>
          <w:color w:val="000000"/>
          <w:sz w:val="20"/>
          <w:szCs w:val="20"/>
        </w:rPr>
        <w:t xml:space="preserve"> por un período de dos años </w:t>
      </w:r>
      <w:r w:rsidR="009B5385" w:rsidRPr="00903725">
        <w:rPr>
          <w:rFonts w:ascii="Arial" w:hAnsi="Arial" w:cs="Arial"/>
          <w:color w:val="000000"/>
          <w:sz w:val="20"/>
          <w:szCs w:val="20"/>
        </w:rPr>
        <w:t>se pagará $ 200</w:t>
      </w:r>
      <w:r w:rsidRPr="00903725">
        <w:rPr>
          <w:rFonts w:ascii="Arial" w:hAnsi="Arial" w:cs="Arial"/>
          <w:color w:val="000000"/>
          <w:sz w:val="20"/>
          <w:szCs w:val="20"/>
        </w:rPr>
        <w:t xml:space="preserve">.00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Por concesión para utilizar a perpetuidad una sepultura en los cementerios: </w:t>
      </w:r>
    </w:p>
    <w:p w:rsidR="00B60568" w:rsidRPr="00903725" w:rsidRDefault="00B60568" w:rsidP="00670B87">
      <w:pPr>
        <w:autoSpaceDE w:val="0"/>
        <w:autoSpaceDN w:val="0"/>
        <w:adjustRightInd w:val="0"/>
        <w:spacing w:after="129" w:line="24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Osario o cripta mural $ 200.00 </w:t>
      </w:r>
    </w:p>
    <w:p w:rsidR="00B60568" w:rsidRPr="00903725" w:rsidRDefault="00B60568" w:rsidP="00670B87">
      <w:pPr>
        <w:autoSpaceDE w:val="0"/>
        <w:autoSpaceDN w:val="0"/>
        <w:adjustRightInd w:val="0"/>
        <w:spacing w:after="129" w:line="240" w:lineRule="auto"/>
        <w:jc w:val="both"/>
        <w:rPr>
          <w:rFonts w:ascii="Arial" w:hAnsi="Arial" w:cs="Arial"/>
          <w:color w:val="000000"/>
          <w:sz w:val="20"/>
          <w:szCs w:val="20"/>
        </w:rPr>
      </w:pPr>
      <w:r w:rsidRPr="00903725">
        <w:rPr>
          <w:rFonts w:ascii="Arial" w:hAnsi="Arial" w:cs="Arial"/>
          <w:b/>
          <w:bCs/>
          <w:color w:val="000000"/>
          <w:sz w:val="20"/>
          <w:szCs w:val="20"/>
        </w:rPr>
        <w:t xml:space="preserve">b) </w:t>
      </w:r>
      <w:r w:rsidRPr="00903725">
        <w:rPr>
          <w:rFonts w:ascii="Arial" w:hAnsi="Arial" w:cs="Arial"/>
          <w:color w:val="000000"/>
          <w:sz w:val="20"/>
          <w:szCs w:val="20"/>
        </w:rPr>
        <w:t xml:space="preserve">Bóveda chica $ 1,000.00 </w:t>
      </w:r>
    </w:p>
    <w:p w:rsidR="00B60568" w:rsidRPr="00903725" w:rsidRDefault="00B60568" w:rsidP="00670B87">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c) </w:t>
      </w:r>
      <w:r w:rsidR="009B5385" w:rsidRPr="00903725">
        <w:rPr>
          <w:rFonts w:ascii="Arial" w:hAnsi="Arial" w:cs="Arial"/>
          <w:color w:val="000000"/>
          <w:sz w:val="20"/>
          <w:szCs w:val="20"/>
        </w:rPr>
        <w:t xml:space="preserve">Bóveda grande $ 2,000.00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Mausoleos por metro cuadrado $ 100.00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 xml:space="preserve">Servicio de inhumación o exhumación $ 150.00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El pago de los derechos correspondientes se hará en el momento en que se solicite el servicio.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115.- </w:t>
      </w:r>
      <w:r w:rsidRPr="00903725">
        <w:rPr>
          <w:rFonts w:ascii="Arial" w:hAnsi="Arial" w:cs="Arial"/>
          <w:color w:val="000000"/>
          <w:sz w:val="20"/>
          <w:szCs w:val="20"/>
        </w:rPr>
        <w:t>Por el permiso de construcción de cripta o bóveda para constructores de criptas o marmoleros en los panteones municipales se co</w:t>
      </w:r>
      <w:r w:rsidR="009B5385" w:rsidRPr="00903725">
        <w:rPr>
          <w:rFonts w:ascii="Arial" w:hAnsi="Arial" w:cs="Arial"/>
          <w:color w:val="000000"/>
          <w:sz w:val="20"/>
          <w:szCs w:val="20"/>
        </w:rPr>
        <w:t>brará una cuota de $ 150</w:t>
      </w:r>
      <w:r w:rsidRPr="00903725">
        <w:rPr>
          <w:rFonts w:ascii="Arial" w:hAnsi="Arial" w:cs="Arial"/>
          <w:color w:val="000000"/>
          <w:sz w:val="20"/>
          <w:szCs w:val="20"/>
        </w:rPr>
        <w:t xml:space="preserve">.00 por cada fosa </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XII</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Derechos por Servicio de Alumbrado Público</w:t>
      </w:r>
    </w:p>
    <w:p w:rsidR="009B5385" w:rsidRPr="00903725" w:rsidRDefault="009B5385"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Articulo</w:t>
      </w:r>
      <w:r w:rsidR="00D25C6E" w:rsidRPr="00903725">
        <w:rPr>
          <w:rFonts w:ascii="Arial" w:hAnsi="Arial" w:cs="Arial"/>
          <w:b/>
          <w:bCs/>
          <w:color w:val="000000"/>
          <w:sz w:val="20"/>
          <w:szCs w:val="20"/>
        </w:rPr>
        <w:t xml:space="preserve"> 11</w:t>
      </w:r>
      <w:r w:rsidR="00BD3130">
        <w:rPr>
          <w:rFonts w:ascii="Arial" w:hAnsi="Arial" w:cs="Arial"/>
          <w:b/>
          <w:bCs/>
          <w:color w:val="000000"/>
          <w:sz w:val="20"/>
          <w:szCs w:val="20"/>
        </w:rPr>
        <w:t>6</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Son sujetos del Derecho de Alumbrado Público los propietarios o poseedores de predios urbanos o rústicos ubicados en el Municipio. </w:t>
      </w:r>
    </w:p>
    <w:p w:rsidR="00670B87" w:rsidRPr="00903725" w:rsidRDefault="00670B87" w:rsidP="00100874">
      <w:pPr>
        <w:pStyle w:val="Prrafodelista"/>
        <w:spacing w:after="0" w:line="360" w:lineRule="auto"/>
        <w:ind w:left="0"/>
        <w:jc w:val="both"/>
        <w:rPr>
          <w:rFonts w:ascii="Arial" w:hAnsi="Arial" w:cs="Arial"/>
          <w:b/>
          <w:bCs/>
          <w:color w:val="000000"/>
          <w:sz w:val="20"/>
          <w:szCs w:val="20"/>
        </w:rPr>
      </w:pPr>
    </w:p>
    <w:p w:rsidR="00B60568" w:rsidRPr="00903725" w:rsidRDefault="006529BE"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 xml:space="preserve">Articulo </w:t>
      </w:r>
      <w:r w:rsidR="00D25C6E" w:rsidRPr="00903725">
        <w:rPr>
          <w:rFonts w:ascii="Arial" w:hAnsi="Arial" w:cs="Arial"/>
          <w:b/>
          <w:bCs/>
          <w:color w:val="000000"/>
          <w:sz w:val="20"/>
          <w:szCs w:val="20"/>
        </w:rPr>
        <w:t>11</w:t>
      </w:r>
      <w:r w:rsidR="00BD3130">
        <w:rPr>
          <w:rFonts w:ascii="Arial" w:hAnsi="Arial" w:cs="Arial"/>
          <w:b/>
          <w:bCs/>
          <w:color w:val="000000"/>
          <w:sz w:val="20"/>
          <w:szCs w:val="20"/>
        </w:rPr>
        <w:t>7</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Es objeto de este derecho la prestación del servicio de alumbrado público para los habitantes del Municipio. Se entiende por servicio de alumbrado público, el que el Munic</w:t>
      </w:r>
      <w:r w:rsidR="00D25C6E" w:rsidRPr="00903725">
        <w:rPr>
          <w:rFonts w:ascii="Arial" w:hAnsi="Arial" w:cs="Arial"/>
          <w:color w:val="000000"/>
          <w:sz w:val="20"/>
          <w:szCs w:val="20"/>
        </w:rPr>
        <w:t xml:space="preserve">ipio otorga </w:t>
      </w:r>
      <w:r w:rsidR="00B60568" w:rsidRPr="00903725">
        <w:rPr>
          <w:rFonts w:ascii="Arial" w:hAnsi="Arial" w:cs="Arial"/>
          <w:color w:val="000000"/>
          <w:sz w:val="20"/>
          <w:szCs w:val="20"/>
        </w:rPr>
        <w:t xml:space="preserve">a la comunidad, en calles, plazas, jardines y otros lugares de uso común.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Articulo</w:t>
      </w:r>
      <w:r w:rsidR="00D25C6E" w:rsidRPr="00903725">
        <w:rPr>
          <w:rFonts w:ascii="Arial" w:hAnsi="Arial" w:cs="Arial"/>
          <w:b/>
          <w:bCs/>
          <w:color w:val="000000"/>
          <w:sz w:val="20"/>
          <w:szCs w:val="20"/>
        </w:rPr>
        <w:t xml:space="preserve"> 11</w:t>
      </w:r>
      <w:r w:rsidR="00BD3130">
        <w:rPr>
          <w:rFonts w:ascii="Arial" w:hAnsi="Arial" w:cs="Arial"/>
          <w:b/>
          <w:bCs/>
          <w:color w:val="000000"/>
          <w:sz w:val="20"/>
          <w:szCs w:val="20"/>
        </w:rPr>
        <w:t>8</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w:t>
      </w:r>
      <w:r w:rsidR="00B60568" w:rsidRPr="00903725">
        <w:rPr>
          <w:rFonts w:ascii="Arial" w:hAnsi="Arial" w:cs="Arial"/>
          <w:color w:val="000000"/>
          <w:sz w:val="20"/>
          <w:szCs w:val="20"/>
        </w:rPr>
        <w:lastRenderedPageBreak/>
        <w:t xml:space="preserve">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Articulo</w:t>
      </w:r>
      <w:r w:rsidR="00D25C6E" w:rsidRPr="00903725">
        <w:rPr>
          <w:rFonts w:ascii="Arial" w:hAnsi="Arial" w:cs="Arial"/>
          <w:b/>
          <w:bCs/>
          <w:color w:val="000000"/>
          <w:sz w:val="20"/>
          <w:szCs w:val="20"/>
        </w:rPr>
        <w:t xml:space="preserve"> 1</w:t>
      </w:r>
      <w:r w:rsidR="00BD3130">
        <w:rPr>
          <w:rFonts w:ascii="Arial" w:hAnsi="Arial" w:cs="Arial"/>
          <w:b/>
          <w:bCs/>
          <w:color w:val="000000"/>
          <w:sz w:val="20"/>
          <w:szCs w:val="20"/>
        </w:rPr>
        <w:t>19</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w:t>
      </w:r>
      <w:r w:rsidR="00D25C6E" w:rsidRPr="00903725">
        <w:rPr>
          <w:rFonts w:ascii="Arial" w:hAnsi="Arial" w:cs="Arial"/>
          <w:color w:val="000000"/>
          <w:sz w:val="20"/>
          <w:szCs w:val="20"/>
        </w:rPr>
        <w:t>que se refiere el artículo 119</w:t>
      </w:r>
      <w:r w:rsidR="00B60568" w:rsidRPr="00903725">
        <w:rPr>
          <w:rFonts w:ascii="Arial" w:hAnsi="Arial" w:cs="Arial"/>
          <w:color w:val="000000"/>
          <w:sz w:val="20"/>
          <w:szCs w:val="20"/>
        </w:rPr>
        <w:t xml:space="preserve"> en su primer párrafo. </w:t>
      </w:r>
    </w:p>
    <w:p w:rsidR="00670B87" w:rsidRPr="00903725" w:rsidRDefault="00670B87" w:rsidP="00100874">
      <w:pPr>
        <w:pStyle w:val="Prrafodelista"/>
        <w:spacing w:after="0" w:line="360" w:lineRule="auto"/>
        <w:ind w:left="0"/>
        <w:jc w:val="both"/>
        <w:rPr>
          <w:rFonts w:ascii="Arial" w:hAnsi="Arial" w:cs="Arial"/>
          <w:b/>
          <w:bCs/>
          <w:color w:val="000000"/>
          <w:sz w:val="20"/>
          <w:szCs w:val="20"/>
        </w:rPr>
      </w:pPr>
    </w:p>
    <w:p w:rsidR="00B60568" w:rsidRPr="00903725" w:rsidRDefault="006529BE"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Artículo</w:t>
      </w:r>
      <w:r w:rsidR="00BD3130">
        <w:rPr>
          <w:rFonts w:ascii="Arial" w:hAnsi="Arial" w:cs="Arial"/>
          <w:b/>
          <w:bCs/>
          <w:color w:val="000000"/>
          <w:sz w:val="20"/>
          <w:szCs w:val="20"/>
        </w:rPr>
        <w:t xml:space="preserve"> 120</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6529B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w:t>
      </w:r>
      <w:r w:rsidR="00D25C6E" w:rsidRPr="00903725">
        <w:rPr>
          <w:rFonts w:ascii="Arial" w:hAnsi="Arial" w:cs="Arial"/>
          <w:b/>
          <w:bCs/>
          <w:color w:val="000000"/>
          <w:sz w:val="20"/>
          <w:szCs w:val="20"/>
        </w:rPr>
        <w:t xml:space="preserve"> 12</w:t>
      </w:r>
      <w:r w:rsidR="00BD3130">
        <w:rPr>
          <w:rFonts w:ascii="Arial" w:hAnsi="Arial" w:cs="Arial"/>
          <w:b/>
          <w:bCs/>
          <w:color w:val="000000"/>
          <w:sz w:val="20"/>
          <w:szCs w:val="20"/>
        </w:rPr>
        <w:t>1</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Los ingresos que se perciban por el derecho a que se refiere la presente Sección se destinarán al pago, mantenimiento y mejoramiento del servicio de alumbrado público que proporcione al Ayuntamiento. </w:t>
      </w:r>
    </w:p>
    <w:p w:rsidR="00D25C6E" w:rsidRPr="00903725" w:rsidRDefault="00D25C6E"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CUARTO</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lastRenderedPageBreak/>
        <w:t>DE LAS CONTRIBUCIONES DE MEJORAS</w:t>
      </w:r>
    </w:p>
    <w:p w:rsidR="00D25C6E" w:rsidRPr="00903725" w:rsidRDefault="00D25C6E" w:rsidP="00100874">
      <w:pPr>
        <w:autoSpaceDE w:val="0"/>
        <w:autoSpaceDN w:val="0"/>
        <w:adjustRightInd w:val="0"/>
        <w:spacing w:after="0" w:line="360" w:lineRule="auto"/>
        <w:jc w:val="center"/>
        <w:rPr>
          <w:rFonts w:ascii="Arial" w:hAnsi="Arial" w:cs="Arial"/>
          <w:b/>
          <w:bCs/>
          <w:color w:val="000000"/>
          <w:sz w:val="20"/>
          <w:szCs w:val="20"/>
        </w:rPr>
      </w:pP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Único</w:t>
      </w:r>
    </w:p>
    <w:p w:rsidR="00B60568" w:rsidRPr="00903725" w:rsidRDefault="00B60568"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Sujetos</w:t>
      </w:r>
    </w:p>
    <w:p w:rsidR="00D25C6E" w:rsidRPr="00903725" w:rsidRDefault="00D25C6E"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12</w:t>
      </w:r>
      <w:r w:rsidR="00BD3130">
        <w:rPr>
          <w:rFonts w:ascii="Arial" w:hAnsi="Arial" w:cs="Arial"/>
          <w:b/>
          <w:bCs/>
          <w:color w:val="000000"/>
          <w:sz w:val="20"/>
          <w:szCs w:val="20"/>
        </w:rPr>
        <w:t>2</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Para los efectos de este artículo se consideran beneficiados con las obras que efectúe el Ayuntamiento los siguientes: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Los predios exteriores, que colinden con la calle en la que se hubiese ejecutado las obras.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Los predios interiores, cuyo acceso al exterior, fuera por la calle en donde se hubiesen ejecutado las obras.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B60568" w:rsidRPr="00903725">
        <w:rPr>
          <w:rFonts w:ascii="Arial" w:hAnsi="Arial" w:cs="Arial"/>
          <w:color w:val="000000"/>
          <w:sz w:val="20"/>
          <w:szCs w:val="20"/>
        </w:rPr>
        <w:t xml:space="preserve">En el caso de edificios sujetos a régimen de propiedad en condominio, el importe de la contribución calculado en términos de este capítulo, se dividirá a prorrata entre el número de locales. </w:t>
      </w:r>
    </w:p>
    <w:p w:rsidR="003674AE" w:rsidRPr="00903725" w:rsidRDefault="00E61801" w:rsidP="00100874">
      <w:pPr>
        <w:autoSpaceDE w:val="0"/>
        <w:autoSpaceDN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br w:type="column"/>
      </w: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CLASIFICACIÓN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12</w:t>
      </w:r>
      <w:r w:rsidR="00BD3130">
        <w:rPr>
          <w:rFonts w:ascii="Arial" w:hAnsi="Arial" w:cs="Arial"/>
          <w:b/>
          <w:bCs/>
          <w:color w:val="000000"/>
          <w:sz w:val="20"/>
          <w:szCs w:val="20"/>
        </w:rPr>
        <w:t>3</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Las contribuciones de mejoras se pagarán por la realización de obras públicas de urbanización consistentes en: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Pavimentación;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Construcción de banquetas;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Instalación de alumbrado público; </w:t>
      </w:r>
    </w:p>
    <w:p w:rsidR="00B60568" w:rsidRPr="00903725" w:rsidRDefault="00B60568"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Introducción de agua potable;</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 </w:t>
      </w:r>
      <w:r w:rsidRPr="00903725">
        <w:rPr>
          <w:rFonts w:ascii="Arial" w:hAnsi="Arial" w:cs="Arial"/>
          <w:color w:val="000000"/>
          <w:sz w:val="20"/>
          <w:szCs w:val="20"/>
        </w:rPr>
        <w:t xml:space="preserve">Construcción de drenaje y alcantarillado público;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 </w:t>
      </w:r>
      <w:r w:rsidRPr="00903725">
        <w:rPr>
          <w:rFonts w:ascii="Arial" w:hAnsi="Arial" w:cs="Arial"/>
          <w:color w:val="000000"/>
          <w:sz w:val="20"/>
          <w:szCs w:val="20"/>
        </w:rPr>
        <w:t xml:space="preserve">Electrificación en baja tensión, y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VII.- </w:t>
      </w:r>
      <w:r w:rsidRPr="00903725">
        <w:rPr>
          <w:rFonts w:ascii="Arial" w:hAnsi="Arial" w:cs="Arial"/>
          <w:color w:val="000000"/>
          <w:sz w:val="20"/>
          <w:szCs w:val="20"/>
        </w:rPr>
        <w:t xml:space="preserve">Cualesquier otra obra distinta de las anteriores que se lleven a cabo para el fortalecimiento del Municipio o el mejoramiento de la infraestructura social municipal. </w:t>
      </w:r>
    </w:p>
    <w:p w:rsidR="003674AE" w:rsidRPr="00903725" w:rsidRDefault="003674AE"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DEL OBJETO</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674AE"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12</w:t>
      </w:r>
      <w:r w:rsidR="00BD3130">
        <w:rPr>
          <w:rFonts w:ascii="Arial" w:hAnsi="Arial" w:cs="Arial"/>
          <w:b/>
          <w:bCs/>
          <w:color w:val="000000"/>
          <w:sz w:val="20"/>
          <w:szCs w:val="20"/>
        </w:rPr>
        <w:t>4</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 </w:t>
      </w:r>
    </w:p>
    <w:p w:rsidR="00B60568" w:rsidRPr="00903725" w:rsidRDefault="00B60568"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CUOTA UNITARIA</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B60568"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12</w:t>
      </w:r>
      <w:r w:rsidR="00BD3130">
        <w:rPr>
          <w:rFonts w:ascii="Arial" w:hAnsi="Arial" w:cs="Arial"/>
          <w:b/>
          <w:bCs/>
          <w:color w:val="000000"/>
          <w:sz w:val="20"/>
          <w:szCs w:val="20"/>
        </w:rPr>
        <w:t>5</w:t>
      </w:r>
      <w:r w:rsidR="00B60568" w:rsidRPr="00903725">
        <w:rPr>
          <w:rFonts w:ascii="Arial" w:hAnsi="Arial" w:cs="Arial"/>
          <w:b/>
          <w:bCs/>
          <w:color w:val="000000"/>
          <w:sz w:val="20"/>
          <w:szCs w:val="20"/>
        </w:rPr>
        <w:t xml:space="preserve">.- </w:t>
      </w:r>
      <w:r w:rsidR="00B60568" w:rsidRPr="00903725">
        <w:rPr>
          <w:rFonts w:ascii="Arial" w:hAnsi="Arial" w:cs="Arial"/>
          <w:color w:val="000000"/>
          <w:sz w:val="20"/>
          <w:szCs w:val="20"/>
        </w:rPr>
        <w:t xml:space="preserve">Para calcular el importe de las contribuciones de mejoras, el costo de la obra comprenderán los siguientes conceptos: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El costo del proyecto de la obra.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La ejecución material de la obra.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El costo de los materiales empleados en la obra.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 xml:space="preserve">Los gastos de financiamiento para la ejecución de la obra.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 </w:t>
      </w:r>
      <w:r w:rsidRPr="00903725">
        <w:rPr>
          <w:rFonts w:ascii="Arial" w:hAnsi="Arial" w:cs="Arial"/>
          <w:color w:val="000000"/>
          <w:sz w:val="20"/>
          <w:szCs w:val="20"/>
        </w:rPr>
        <w:t xml:space="preserve">Los gastos de administración del financiamiento respectivo. </w:t>
      </w:r>
    </w:p>
    <w:p w:rsidR="00B60568" w:rsidRPr="00903725" w:rsidRDefault="00B60568"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 </w:t>
      </w:r>
      <w:r w:rsidRPr="00903725">
        <w:rPr>
          <w:rFonts w:ascii="Arial" w:hAnsi="Arial" w:cs="Arial"/>
          <w:color w:val="000000"/>
          <w:sz w:val="20"/>
          <w:szCs w:val="20"/>
        </w:rPr>
        <w:t xml:space="preserve">Los gastos indirectos.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B60568"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lastRenderedPageBreak/>
        <w:tab/>
      </w:r>
      <w:r w:rsidR="00B60568" w:rsidRPr="00903725">
        <w:rPr>
          <w:rFonts w:ascii="Arial" w:hAnsi="Arial" w:cs="Arial"/>
          <w:color w:val="000000"/>
          <w:sz w:val="20"/>
          <w:szCs w:val="20"/>
        </w:rPr>
        <w:t xml:space="preserve">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 </w:t>
      </w:r>
    </w:p>
    <w:p w:rsidR="003674AE" w:rsidRPr="00903725" w:rsidRDefault="003674AE" w:rsidP="00100874">
      <w:pPr>
        <w:pStyle w:val="Prrafodelista"/>
        <w:spacing w:after="0" w:line="360" w:lineRule="auto"/>
        <w:ind w:left="0"/>
        <w:jc w:val="both"/>
        <w:rPr>
          <w:rFonts w:ascii="Arial" w:hAnsi="Arial" w:cs="Arial"/>
          <w:b/>
          <w:bCs/>
          <w:color w:val="000000"/>
          <w:sz w:val="20"/>
          <w:szCs w:val="20"/>
        </w:rPr>
      </w:pPr>
    </w:p>
    <w:p w:rsidR="00B60568" w:rsidRPr="00903725" w:rsidRDefault="00B60568" w:rsidP="00670B87">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DE LA BASE PARA LA DETERMINACIÓN DEL IMPORTE DE LAS OBRAS DE PAVIMENTACIÓN Y</w:t>
      </w:r>
      <w:r w:rsidR="00670B87" w:rsidRPr="00903725">
        <w:rPr>
          <w:rFonts w:ascii="Arial" w:hAnsi="Arial" w:cs="Arial"/>
          <w:b/>
          <w:bCs/>
          <w:color w:val="000000"/>
          <w:sz w:val="20"/>
          <w:szCs w:val="20"/>
        </w:rPr>
        <w:t xml:space="preserve"> CONSTRUCCIÓN DE BANQUETAS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12</w:t>
      </w:r>
      <w:r w:rsidR="00BD3130">
        <w:rPr>
          <w:rFonts w:ascii="Arial" w:hAnsi="Arial" w:cs="Arial"/>
          <w:b/>
          <w:bCs/>
          <w:color w:val="000000"/>
          <w:sz w:val="20"/>
          <w:szCs w:val="20"/>
        </w:rPr>
        <w:t>6</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Para determinar el importe de la contribución en caso de obras y pavimentación o por construcción de banquetas en los términos de este capítulo, se estará a lo siguiente: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En los casos de construcción, total o parcial de banquetas la contribución se cobrará a los sujetos obligados independientemente de la clase de propiedad, de los predios ubicados en la acera en la que se hubiesen ejecutado las obras. </w:t>
      </w:r>
    </w:p>
    <w:p w:rsidR="006529BE" w:rsidRPr="00903725" w:rsidRDefault="006529BE"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El monto de la contribución se determinará, multiplicando la cuota unitaria, por el número de metros lineales de lindero de la obra, que corresponda a cada predio beneficiado.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Cuando se trate de pavimentación, se estará a lo siguiente: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Si la pavimentación cubre la totalidad del ancho, se considerarán beneficiados los predios ubicados en ambos costados de la vía pública.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b) </w:t>
      </w:r>
      <w:r w:rsidRPr="00903725">
        <w:rPr>
          <w:rFonts w:ascii="Arial" w:hAnsi="Arial" w:cs="Arial"/>
          <w:color w:val="000000"/>
          <w:sz w:val="20"/>
          <w:szCs w:val="20"/>
        </w:rPr>
        <w:t xml:space="preserve">Si la pavimentación cubre la mitad del ancho, se considerarán beneficiados los predios ubicados en el costado, de la vía pública que se pavimente.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En ambos casos, el monto de la contribución se determinará, multiplicando la cuota unitaria que corresponda, por el número de metros lineales, de cada predio beneficiado.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lastRenderedPageBreak/>
        <w:tab/>
      </w:r>
      <w:r w:rsidR="00324395" w:rsidRPr="00903725">
        <w:rPr>
          <w:rFonts w:ascii="Arial" w:hAnsi="Arial" w:cs="Arial"/>
          <w:color w:val="000000"/>
          <w:sz w:val="20"/>
          <w:szCs w:val="20"/>
        </w:rPr>
        <w:t xml:space="preserve">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3674AE" w:rsidRPr="00903725" w:rsidRDefault="00324395" w:rsidP="00670B87">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 LAS DEMÁS OBRAS</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674AE" w:rsidP="00100874">
      <w:pPr>
        <w:pStyle w:val="Default"/>
        <w:spacing w:line="360" w:lineRule="auto"/>
        <w:jc w:val="both"/>
        <w:rPr>
          <w:sz w:val="20"/>
          <w:szCs w:val="20"/>
        </w:rPr>
      </w:pPr>
      <w:r w:rsidRPr="00903725">
        <w:rPr>
          <w:b/>
          <w:bCs/>
          <w:sz w:val="20"/>
          <w:szCs w:val="20"/>
        </w:rPr>
        <w:t>Artículo 12</w:t>
      </w:r>
      <w:r w:rsidR="00BD3130">
        <w:rPr>
          <w:b/>
          <w:bCs/>
          <w:sz w:val="20"/>
          <w:szCs w:val="20"/>
        </w:rPr>
        <w:t>7</w:t>
      </w:r>
      <w:r w:rsidR="00324395" w:rsidRPr="00903725">
        <w:rPr>
          <w:b/>
          <w:bCs/>
          <w:sz w:val="20"/>
          <w:szCs w:val="20"/>
        </w:rPr>
        <w:t xml:space="preserve">.- </w:t>
      </w:r>
      <w:r w:rsidR="00324395" w:rsidRPr="00903725">
        <w:rPr>
          <w:sz w:val="20"/>
          <w:szCs w:val="20"/>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En el caso de predios interiores beneficiados el importe de la cuota unitaria será determinado en cada caso por la Dirección de Obras Públicas o la Dependencia Municipal encargada de la realización de tales obras. </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ÉPOCA Y LUGAR DE PAGO</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w:t>
      </w:r>
      <w:r w:rsidR="003674AE" w:rsidRPr="00903725">
        <w:rPr>
          <w:rFonts w:ascii="Arial" w:hAnsi="Arial" w:cs="Arial"/>
          <w:b/>
          <w:bCs/>
          <w:color w:val="000000"/>
          <w:sz w:val="20"/>
          <w:szCs w:val="20"/>
        </w:rPr>
        <w:t>tículo 12</w:t>
      </w:r>
      <w:r w:rsidR="00BD3130">
        <w:rPr>
          <w:rFonts w:ascii="Arial" w:hAnsi="Arial" w:cs="Arial"/>
          <w:b/>
          <w:bCs/>
          <w:color w:val="000000"/>
          <w:sz w:val="20"/>
          <w:szCs w:val="20"/>
        </w:rPr>
        <w:t>8</w:t>
      </w:r>
      <w:r w:rsidRPr="00903725">
        <w:rPr>
          <w:rFonts w:ascii="Arial" w:hAnsi="Arial" w:cs="Arial"/>
          <w:b/>
          <w:bCs/>
          <w:color w:val="000000"/>
          <w:sz w:val="20"/>
          <w:szCs w:val="20"/>
        </w:rPr>
        <w:t xml:space="preserve">.- </w:t>
      </w:r>
      <w:r w:rsidRPr="00903725">
        <w:rPr>
          <w:rFonts w:ascii="Arial" w:hAnsi="Arial" w:cs="Arial"/>
          <w:color w:val="000000"/>
          <w:sz w:val="20"/>
          <w:szCs w:val="20"/>
        </w:rPr>
        <w:t xml:space="preserve">El pago de las contribuciones de mejoras se realizará a más tardar dentro de los treinta días siguientes a la fecha en que el Ayuntamiento inicie la obra de que se trate. Para ello, el Ayuntamiento, publicará en un periódico de los que se editan en el Estado, la fecha en que se iniciará la obra respectiva.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Transcurrido el plazo mencionado en el párrafo anterior, sin que se hubiere efectuado el pago, el Ayuntamiento por conducto de la Tesorería Municipal procederá a su cobro por la vía coactiva. </w:t>
      </w:r>
    </w:p>
    <w:p w:rsidR="003674AE" w:rsidRPr="00903725" w:rsidRDefault="003674AE"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FACULTAD PARA DISMINUIR LA CONTRIBUCIÓN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w:t>
      </w:r>
      <w:r w:rsidR="00BD3130">
        <w:rPr>
          <w:rFonts w:ascii="Arial" w:hAnsi="Arial" w:cs="Arial"/>
          <w:b/>
          <w:bCs/>
          <w:color w:val="000000"/>
          <w:sz w:val="20"/>
          <w:szCs w:val="20"/>
        </w:rPr>
        <w:t>29</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w:t>
      </w:r>
      <w:r w:rsidR="00405813">
        <w:rPr>
          <w:rFonts w:ascii="Arial" w:hAnsi="Arial" w:cs="Arial"/>
          <w:color w:val="000000"/>
          <w:sz w:val="20"/>
          <w:szCs w:val="20"/>
        </w:rPr>
        <w:t>unidades de medida y actualización</w:t>
      </w:r>
      <w:r w:rsidR="00324395" w:rsidRPr="00903725">
        <w:rPr>
          <w:rFonts w:ascii="Arial" w:hAnsi="Arial" w:cs="Arial"/>
          <w:color w:val="000000"/>
          <w:sz w:val="20"/>
          <w:szCs w:val="20"/>
        </w:rPr>
        <w:t xml:space="preserv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QUINTO</w:t>
      </w:r>
    </w:p>
    <w:p w:rsidR="00324395" w:rsidRPr="00903725" w:rsidRDefault="00324395" w:rsidP="00100874">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lastRenderedPageBreak/>
        <w:t>DE LOS PRODUCTOS</w:t>
      </w:r>
    </w:p>
    <w:p w:rsidR="003674AE" w:rsidRPr="00903725" w:rsidRDefault="003674AE" w:rsidP="00100874">
      <w:pPr>
        <w:autoSpaceDE w:val="0"/>
        <w:autoSpaceDN w:val="0"/>
        <w:adjustRightInd w:val="0"/>
        <w:spacing w:after="0" w:line="360" w:lineRule="auto"/>
        <w:jc w:val="center"/>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Único</w:t>
      </w:r>
    </w:p>
    <w:p w:rsidR="00324395" w:rsidRPr="00903725" w:rsidRDefault="00324395" w:rsidP="00100874">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 la Clasificación</w:t>
      </w:r>
    </w:p>
    <w:p w:rsidR="003674AE" w:rsidRPr="00903725" w:rsidRDefault="003674AE" w:rsidP="00100874">
      <w:pPr>
        <w:autoSpaceDE w:val="0"/>
        <w:autoSpaceDN w:val="0"/>
        <w:adjustRightInd w:val="0"/>
        <w:spacing w:after="0" w:line="360" w:lineRule="auto"/>
        <w:jc w:val="center"/>
        <w:rPr>
          <w:rFonts w:ascii="Arial" w:hAnsi="Arial" w:cs="Arial"/>
          <w:color w:val="000000"/>
          <w:sz w:val="20"/>
          <w:szCs w:val="20"/>
        </w:rPr>
      </w:pPr>
    </w:p>
    <w:p w:rsidR="00324395" w:rsidRPr="00903725" w:rsidRDefault="003674AE"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0</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Los productos que percibirá el Ayuntamiento a través de la Tesorería Municipal, serán:</w:t>
      </w:r>
    </w:p>
    <w:p w:rsidR="00670B87" w:rsidRPr="00903725" w:rsidRDefault="00670B87" w:rsidP="00100874">
      <w:pPr>
        <w:pStyle w:val="Prrafodelista"/>
        <w:spacing w:after="0" w:line="360" w:lineRule="auto"/>
        <w:ind w:left="0"/>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Por arrendamiento, enajenación y explotación de bienes muebles e inmuebles, del dominio privado del patrimonio municipal;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Por los remates de bienes mostrencos, y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 xml:space="preserve">Por los daños que sufrieron las vías públicas o los bienes del patrimonio municipal afectados a la prestación de un servicio público, causados por cualquier persona. </w:t>
      </w:r>
    </w:p>
    <w:p w:rsidR="003674AE" w:rsidRPr="00903725" w:rsidRDefault="003674AE"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ARRENDAMIENTOS Y LAS VENTAS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1</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Los arrendamientos y las ventas de bienes muebles e inmuebles propiedad del Municipio se llevarán a cabo conforme a la Ley de Gobierno de los Municipios del Estado de Yucatán.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y el Síndico previa la aprobación del Cabildo y serán las partes que intervengan en el contrato respectivo las que determinen de común acuerdo el precio o renta, la duración del con</w:t>
      </w:r>
      <w:r w:rsidRPr="00903725">
        <w:rPr>
          <w:rFonts w:ascii="Arial" w:hAnsi="Arial" w:cs="Arial"/>
          <w:color w:val="000000"/>
          <w:sz w:val="20"/>
          <w:szCs w:val="20"/>
        </w:rPr>
        <w:t>trato, época y lugar de pago.</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Queda prohibido el subarrendamiento de los inmuebles a que se refiere el párrafo anterior. </w:t>
      </w:r>
    </w:p>
    <w:p w:rsidR="003674AE" w:rsidRPr="00903725" w:rsidRDefault="00E61801"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color w:val="000000"/>
          <w:sz w:val="20"/>
          <w:szCs w:val="20"/>
        </w:rPr>
        <w:br w:type="column"/>
      </w: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EXPLOTACIÓN</w:t>
      </w:r>
    </w:p>
    <w:p w:rsidR="003674AE" w:rsidRPr="00903725" w:rsidRDefault="003674AE" w:rsidP="00100874">
      <w:pPr>
        <w:pStyle w:val="Prrafodelista"/>
        <w:spacing w:after="0" w:line="360" w:lineRule="auto"/>
        <w:ind w:left="0"/>
        <w:jc w:val="both"/>
        <w:rPr>
          <w:rFonts w:ascii="Arial" w:hAnsi="Arial" w:cs="Arial"/>
          <w:b/>
          <w:bCs/>
          <w:color w:val="000000"/>
          <w:sz w:val="20"/>
          <w:szCs w:val="20"/>
        </w:rPr>
      </w:pPr>
    </w:p>
    <w:p w:rsidR="00324395" w:rsidRPr="00903725" w:rsidRDefault="00324395" w:rsidP="00100874">
      <w:pPr>
        <w:pStyle w:val="Prrafodelista"/>
        <w:spacing w:after="0" w:line="360" w:lineRule="auto"/>
        <w:ind w:left="0"/>
        <w:jc w:val="both"/>
        <w:rPr>
          <w:rFonts w:ascii="Arial" w:hAnsi="Arial" w:cs="Arial"/>
          <w:color w:val="000000"/>
          <w:sz w:val="20"/>
          <w:szCs w:val="20"/>
        </w:rPr>
      </w:pPr>
      <w:r w:rsidRPr="00903725">
        <w:rPr>
          <w:rFonts w:ascii="Arial" w:hAnsi="Arial" w:cs="Arial"/>
          <w:b/>
          <w:bCs/>
          <w:color w:val="000000"/>
          <w:sz w:val="20"/>
          <w:szCs w:val="20"/>
        </w:rPr>
        <w:t>Ar</w:t>
      </w:r>
      <w:r w:rsidR="003674AE" w:rsidRPr="00903725">
        <w:rPr>
          <w:rFonts w:ascii="Arial" w:hAnsi="Arial" w:cs="Arial"/>
          <w:b/>
          <w:bCs/>
          <w:color w:val="000000"/>
          <w:sz w:val="20"/>
          <w:szCs w:val="20"/>
        </w:rPr>
        <w:t>tículo 13</w:t>
      </w:r>
      <w:r w:rsidR="00BD3130">
        <w:rPr>
          <w:rFonts w:ascii="Arial" w:hAnsi="Arial" w:cs="Arial"/>
          <w:b/>
          <w:bCs/>
          <w:color w:val="000000"/>
          <w:sz w:val="20"/>
          <w:szCs w:val="20"/>
        </w:rPr>
        <w:t>2</w:t>
      </w:r>
      <w:r w:rsidRPr="00903725">
        <w:rPr>
          <w:rFonts w:ascii="Arial" w:hAnsi="Arial" w:cs="Arial"/>
          <w:b/>
          <w:bCs/>
          <w:color w:val="000000"/>
          <w:sz w:val="20"/>
          <w:szCs w:val="20"/>
        </w:rPr>
        <w:t xml:space="preserve">.- </w:t>
      </w:r>
      <w:r w:rsidRPr="00903725">
        <w:rPr>
          <w:rFonts w:ascii="Arial" w:hAnsi="Arial" w:cs="Arial"/>
          <w:color w:val="000000"/>
          <w:sz w:val="20"/>
          <w:szCs w:val="20"/>
        </w:rPr>
        <w:t>Los bienes muebles e inmuebles propiedad del Municipio, solamente podrán ser explotados, mediante concesión o contrato legalmente otorgado o celebrado, en los términos de la Ley de Gobierno de los Mun</w:t>
      </w:r>
      <w:r w:rsidR="003674AE" w:rsidRPr="00903725">
        <w:rPr>
          <w:rFonts w:ascii="Arial" w:hAnsi="Arial" w:cs="Arial"/>
          <w:color w:val="000000"/>
          <w:sz w:val="20"/>
          <w:szCs w:val="20"/>
        </w:rPr>
        <w:t>icipios del Estado de Yucatán.</w:t>
      </w:r>
    </w:p>
    <w:p w:rsidR="003674AE" w:rsidRPr="00903725" w:rsidRDefault="003674AE" w:rsidP="00100874">
      <w:pPr>
        <w:pStyle w:val="Prrafodelista"/>
        <w:spacing w:after="0" w:line="360" w:lineRule="auto"/>
        <w:ind w:left="0"/>
        <w:jc w:val="both"/>
        <w:rPr>
          <w:rFonts w:ascii="Arial" w:hAnsi="Arial" w:cs="Arial"/>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DEL REMATE DE BIENES MOSTRENCOS O ABANDONADOS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3</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rsidR="00893308" w:rsidRDefault="00893308">
      <w:pPr>
        <w:rPr>
          <w:rFonts w:ascii="Arial" w:hAnsi="Arial" w:cs="Arial"/>
          <w:b/>
          <w:bCs/>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PRODUCTOS FINANCIEROS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4</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rsidR="006529BE" w:rsidRDefault="006529B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5</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Corresponde al Tesorero Municipal realizar las inversiones financieras previa aprobación del Presidente Municipal, en aquellos casos en que los depósitos se hagan por plazos mayores de tres meses naturales.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6</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Los recursos que se obtengan por rendimiento de inversiones financieras en instituciones de crédito, por compra de acciones o título de empresas o por cualquier otra forma, invariablemente se ingresarán al erario municipal como productos financieros. </w:t>
      </w:r>
    </w:p>
    <w:p w:rsidR="003674AE" w:rsidRPr="00903725" w:rsidRDefault="00E61801" w:rsidP="00100874">
      <w:pPr>
        <w:autoSpaceDE w:val="0"/>
        <w:autoSpaceDN w:val="0"/>
        <w:adjustRightInd w:val="0"/>
        <w:spacing w:after="0" w:line="360" w:lineRule="auto"/>
        <w:jc w:val="both"/>
        <w:rPr>
          <w:rFonts w:ascii="Arial" w:hAnsi="Arial" w:cs="Arial"/>
          <w:b/>
          <w:bCs/>
          <w:color w:val="000000"/>
          <w:sz w:val="20"/>
          <w:szCs w:val="20"/>
        </w:rPr>
      </w:pPr>
      <w:r>
        <w:rPr>
          <w:rFonts w:ascii="Arial" w:hAnsi="Arial" w:cs="Arial"/>
          <w:b/>
          <w:bCs/>
          <w:color w:val="000000"/>
          <w:sz w:val="20"/>
          <w:szCs w:val="20"/>
        </w:rPr>
        <w:br w:type="column"/>
      </w:r>
    </w:p>
    <w:p w:rsidR="00324395" w:rsidRPr="00903725" w:rsidRDefault="00893308" w:rsidP="00670B87">
      <w:pPr>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000000"/>
          <w:sz w:val="20"/>
          <w:szCs w:val="20"/>
        </w:rPr>
        <w:t>DE LOS DAÑ</w:t>
      </w:r>
      <w:r w:rsidR="00324395" w:rsidRPr="00903725">
        <w:rPr>
          <w:rFonts w:ascii="Arial" w:hAnsi="Arial" w:cs="Arial"/>
          <w:b/>
          <w:bCs/>
          <w:color w:val="000000"/>
          <w:sz w:val="20"/>
          <w:szCs w:val="20"/>
        </w:rPr>
        <w:t>OS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7</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Los productos que percibirá el Municipio por los daños que sufrieren las vías públicas o los bienes de su propiedad, serán cuantificados de acuerdo al peritaje que se elabore al efecto, sobre los daños sufridos. El perito será designado por la autoridad fiscal municipal. </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SEXTO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APROVECHAMIENTOS</w:t>
      </w:r>
    </w:p>
    <w:p w:rsidR="003674AE" w:rsidRPr="00903725" w:rsidRDefault="003674AE" w:rsidP="00100874">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w:t>
      </w:r>
    </w:p>
    <w:p w:rsidR="00324395" w:rsidRPr="00903725" w:rsidRDefault="00324395" w:rsidP="00100874">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De las Multas Administrativas</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13</w:t>
      </w:r>
      <w:r w:rsidR="00BD3130">
        <w:rPr>
          <w:rFonts w:ascii="Arial" w:hAnsi="Arial" w:cs="Arial"/>
          <w:b/>
          <w:bCs/>
          <w:color w:val="000000"/>
          <w:sz w:val="20"/>
          <w:szCs w:val="20"/>
        </w:rPr>
        <w:t>8</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De conformidad con lo establecido en la Ley de Coordinación Fiscal y en los convenios de Colaboración Administrativa en Materia Fiscal Federal, el Municipio de </w:t>
      </w:r>
      <w:r w:rsidRPr="00903725">
        <w:rPr>
          <w:rFonts w:ascii="Arial" w:hAnsi="Arial" w:cs="Arial"/>
          <w:color w:val="000000"/>
          <w:sz w:val="20"/>
          <w:szCs w:val="20"/>
        </w:rPr>
        <w:t>Tekal de Venegas</w:t>
      </w:r>
      <w:r w:rsidR="00324395" w:rsidRPr="00903725">
        <w:rPr>
          <w:rFonts w:ascii="Arial" w:hAnsi="Arial" w:cs="Arial"/>
          <w:color w:val="000000"/>
          <w:sz w:val="20"/>
          <w:szCs w:val="20"/>
        </w:rPr>
        <w:t xml:space="preserve">, Yucatán, tendrá derecho a percibir los ingresos derivados del cobro de multas administrativas, impuestos por autoridades federales no fiscales. Estas multas tendrán el carácter de aprovechamientos y se actualizarán en los términos de las disposiciones respectivas. </w:t>
      </w:r>
    </w:p>
    <w:p w:rsidR="00670B87" w:rsidRPr="00903725" w:rsidRDefault="00670B8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w:t>
      </w:r>
      <w:r w:rsidR="00BD3130">
        <w:rPr>
          <w:rFonts w:ascii="Arial" w:hAnsi="Arial" w:cs="Arial"/>
          <w:b/>
          <w:bCs/>
          <w:color w:val="000000"/>
          <w:sz w:val="20"/>
          <w:szCs w:val="20"/>
        </w:rPr>
        <w:t>39</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Las multas impuestas por el Ayuntamiento por infracciones a los reglamentos administrativos, tendrán el carácter de aprovechamientos y se turnarán a la Tesorería Municipal para su cobro. Cuando </w:t>
      </w:r>
      <w:r w:rsidRPr="00903725">
        <w:rPr>
          <w:rFonts w:ascii="Arial" w:hAnsi="Arial" w:cs="Arial"/>
          <w:color w:val="000000"/>
          <w:sz w:val="20"/>
          <w:szCs w:val="20"/>
        </w:rPr>
        <w:t>estas</w:t>
      </w:r>
      <w:r w:rsidR="00324395" w:rsidRPr="00903725">
        <w:rPr>
          <w:rFonts w:ascii="Arial" w:hAnsi="Arial" w:cs="Arial"/>
          <w:color w:val="000000"/>
          <w:sz w:val="20"/>
          <w:szCs w:val="20"/>
        </w:rPr>
        <w:t xml:space="preserve"> multas no fueren cubiertas dentro del plazo señalado serán cobradas mediante el procedimiento administrativo de ejecución. </w:t>
      </w:r>
    </w:p>
    <w:p w:rsidR="003674AE" w:rsidRPr="00903725" w:rsidRDefault="003674AE"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II</w:t>
      </w:r>
    </w:p>
    <w:p w:rsidR="00324395" w:rsidRDefault="00324395" w:rsidP="00100874">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Aprovechamientos Derivados de Recursos Transferidos al Municipio</w:t>
      </w:r>
    </w:p>
    <w:p w:rsidR="006529BE" w:rsidRPr="00903725" w:rsidRDefault="006529BE" w:rsidP="00100874">
      <w:pPr>
        <w:autoSpaceDE w:val="0"/>
        <w:autoSpaceDN w:val="0"/>
        <w:adjustRightInd w:val="0"/>
        <w:spacing w:after="0" w:line="360" w:lineRule="auto"/>
        <w:jc w:val="center"/>
        <w:rPr>
          <w:rFonts w:ascii="Arial" w:hAnsi="Arial" w:cs="Arial"/>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0</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Corresponderán a este capítulo de aprovechamientos, los que perciba el municipio por cuenta de: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Cesiones;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Herencias;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Legados;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IV.- </w:t>
      </w:r>
      <w:r w:rsidRPr="00903725">
        <w:rPr>
          <w:rFonts w:ascii="Arial" w:hAnsi="Arial" w:cs="Arial"/>
          <w:color w:val="000000"/>
          <w:sz w:val="20"/>
          <w:szCs w:val="20"/>
        </w:rPr>
        <w:t xml:space="preserve">Donaciones;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lastRenderedPageBreak/>
        <w:t xml:space="preserve">V.- </w:t>
      </w:r>
      <w:r w:rsidRPr="00903725">
        <w:rPr>
          <w:rFonts w:ascii="Arial" w:hAnsi="Arial" w:cs="Arial"/>
          <w:color w:val="000000"/>
          <w:sz w:val="20"/>
          <w:szCs w:val="20"/>
        </w:rPr>
        <w:t xml:space="preserve">Adjudicaciones Judiciales;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 </w:t>
      </w:r>
      <w:r w:rsidRPr="00903725">
        <w:rPr>
          <w:rFonts w:ascii="Arial" w:hAnsi="Arial" w:cs="Arial"/>
          <w:color w:val="000000"/>
          <w:sz w:val="20"/>
          <w:szCs w:val="20"/>
        </w:rPr>
        <w:t xml:space="preserve">Adjudicaciones Administrativas;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VII.- </w:t>
      </w:r>
      <w:r w:rsidRPr="00903725">
        <w:rPr>
          <w:rFonts w:ascii="Arial" w:hAnsi="Arial" w:cs="Arial"/>
          <w:color w:val="000000"/>
          <w:sz w:val="20"/>
          <w:szCs w:val="20"/>
        </w:rPr>
        <w:t xml:space="preserve">Subsidios de otro nivel de gobierno;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VIII.- </w:t>
      </w:r>
      <w:r w:rsidRPr="00903725">
        <w:rPr>
          <w:rFonts w:ascii="Arial" w:hAnsi="Arial" w:cs="Arial"/>
          <w:color w:val="000000"/>
          <w:sz w:val="20"/>
          <w:szCs w:val="20"/>
        </w:rPr>
        <w:t xml:space="preserve">Subsidios de otros organismos públicos y privados, y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IX.- </w:t>
      </w:r>
      <w:r w:rsidRPr="00903725">
        <w:rPr>
          <w:rFonts w:ascii="Arial" w:hAnsi="Arial" w:cs="Arial"/>
          <w:color w:val="000000"/>
          <w:sz w:val="20"/>
          <w:szCs w:val="20"/>
        </w:rPr>
        <w:t xml:space="preserve">Multas impuestas por Autoridades administrativas federales no fiscales. </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SÉPTIMO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PROCEDIMIENTO ADMINISTRATIVO DE EJECUCIÓN,</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ORDENAMIENTO APLICABLE</w:t>
      </w:r>
    </w:p>
    <w:p w:rsidR="003674AE" w:rsidRPr="00903725" w:rsidRDefault="003674AE" w:rsidP="00100874">
      <w:pPr>
        <w:pStyle w:val="Default"/>
        <w:spacing w:line="360" w:lineRule="auto"/>
        <w:jc w:val="both"/>
        <w:rPr>
          <w:b/>
          <w:bCs/>
          <w:sz w:val="20"/>
          <w:szCs w:val="20"/>
        </w:rPr>
      </w:pPr>
    </w:p>
    <w:p w:rsidR="00324395" w:rsidRPr="00903725" w:rsidRDefault="003674AE" w:rsidP="00100874">
      <w:pPr>
        <w:pStyle w:val="Default"/>
        <w:spacing w:line="360" w:lineRule="auto"/>
        <w:jc w:val="both"/>
        <w:rPr>
          <w:sz w:val="20"/>
          <w:szCs w:val="20"/>
        </w:rPr>
      </w:pPr>
      <w:r w:rsidRPr="00903725">
        <w:rPr>
          <w:b/>
          <w:bCs/>
          <w:sz w:val="20"/>
          <w:szCs w:val="20"/>
        </w:rPr>
        <w:t>Artículo 14</w:t>
      </w:r>
      <w:r w:rsidR="00BD3130">
        <w:rPr>
          <w:b/>
          <w:bCs/>
          <w:sz w:val="20"/>
          <w:szCs w:val="20"/>
        </w:rPr>
        <w:t>1</w:t>
      </w:r>
      <w:r w:rsidR="00324395" w:rsidRPr="00903725">
        <w:rPr>
          <w:b/>
          <w:bCs/>
          <w:sz w:val="20"/>
          <w:szCs w:val="20"/>
        </w:rPr>
        <w:t xml:space="preserve">.- </w:t>
      </w:r>
      <w:r w:rsidR="00324395" w:rsidRPr="00903725">
        <w:rPr>
          <w:sz w:val="20"/>
          <w:szCs w:val="20"/>
        </w:rPr>
        <w:t xml:space="preserve">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70B8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En todo caso, la autoridad fiscal municipal deberá señalar en los mandamientos escritos correspondientes al texto legal en el que se fundamente. </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GASTOS DE EJECUCIÓN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w:t>
      </w:r>
      <w:r w:rsidR="003674AE" w:rsidRPr="00903725">
        <w:rPr>
          <w:rFonts w:ascii="Arial" w:hAnsi="Arial" w:cs="Arial"/>
          <w:b/>
          <w:bCs/>
          <w:color w:val="000000"/>
          <w:sz w:val="20"/>
          <w:szCs w:val="20"/>
        </w:rPr>
        <w:t>4</w:t>
      </w:r>
      <w:r w:rsidR="00BD3130">
        <w:rPr>
          <w:rFonts w:ascii="Arial" w:hAnsi="Arial" w:cs="Arial"/>
          <w:b/>
          <w:bCs/>
          <w:color w:val="000000"/>
          <w:sz w:val="20"/>
          <w:szCs w:val="20"/>
        </w:rPr>
        <w:t>2</w:t>
      </w:r>
      <w:r w:rsidRPr="00903725">
        <w:rPr>
          <w:rFonts w:ascii="Arial" w:hAnsi="Arial" w:cs="Arial"/>
          <w:b/>
          <w:bCs/>
          <w:color w:val="000000"/>
          <w:sz w:val="20"/>
          <w:szCs w:val="20"/>
        </w:rPr>
        <w:t xml:space="preserve">.- </w:t>
      </w:r>
      <w:r w:rsidRPr="00903725">
        <w:rPr>
          <w:rFonts w:ascii="Arial" w:hAnsi="Arial" w:cs="Arial"/>
          <w:color w:val="000000"/>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 </w:t>
      </w:r>
      <w:r w:rsidRPr="00903725">
        <w:rPr>
          <w:rFonts w:ascii="Arial" w:hAnsi="Arial" w:cs="Arial"/>
          <w:color w:val="000000"/>
          <w:sz w:val="20"/>
          <w:szCs w:val="20"/>
        </w:rPr>
        <w:t xml:space="preserve">Requerimiento;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 </w:t>
      </w:r>
      <w:r w:rsidRPr="00903725">
        <w:rPr>
          <w:rFonts w:ascii="Arial" w:hAnsi="Arial" w:cs="Arial"/>
          <w:color w:val="000000"/>
          <w:sz w:val="20"/>
          <w:szCs w:val="20"/>
        </w:rPr>
        <w:t xml:space="preserve">Embargo, y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III.- </w:t>
      </w:r>
      <w:r w:rsidRPr="00903725">
        <w:rPr>
          <w:rFonts w:ascii="Arial" w:hAnsi="Arial" w:cs="Arial"/>
          <w:color w:val="000000"/>
          <w:sz w:val="20"/>
          <w:szCs w:val="20"/>
        </w:rPr>
        <w:t xml:space="preserve">Honorarios o enajenación fuera de remate.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Cuando el 3% del importe del crédito omitido, fuere inferior al importe de </w:t>
      </w:r>
      <w:r w:rsidR="00405813">
        <w:rPr>
          <w:rFonts w:ascii="Arial" w:hAnsi="Arial" w:cs="Arial"/>
          <w:color w:val="000000"/>
          <w:sz w:val="20"/>
          <w:szCs w:val="20"/>
        </w:rPr>
        <w:t>una unidad de medida y actualización</w:t>
      </w:r>
      <w:r w:rsidRPr="00903725">
        <w:rPr>
          <w:rFonts w:ascii="Arial" w:hAnsi="Arial" w:cs="Arial"/>
          <w:color w:val="000000"/>
          <w:sz w:val="20"/>
          <w:szCs w:val="20"/>
        </w:rPr>
        <w:t xml:space="preserve">, se cobrará el monto de </w:t>
      </w:r>
      <w:r w:rsidR="00405813">
        <w:rPr>
          <w:rFonts w:ascii="Arial" w:hAnsi="Arial" w:cs="Arial"/>
          <w:color w:val="000000"/>
          <w:sz w:val="20"/>
          <w:szCs w:val="20"/>
        </w:rPr>
        <w:t>una unidad de medida y actualización</w:t>
      </w:r>
      <w:r w:rsidRPr="00903725">
        <w:rPr>
          <w:rFonts w:ascii="Arial" w:hAnsi="Arial" w:cs="Arial"/>
          <w:color w:val="000000"/>
          <w:sz w:val="20"/>
          <w:szCs w:val="20"/>
        </w:rPr>
        <w:t xml:space="preserve"> en lugar del mencionado 3% del crédito omitido. </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670B87">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GASTOS EXTRAORDINARIOS DE EJECUCIÓN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3</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Además de los gastos mencionados en el artículo inmediato anterior, el contribuyente, queda obligado a pagar los gastos extraordinarios que se hubiesen erogado, por los siguientes conceptos: </w:t>
      </w:r>
    </w:p>
    <w:p w:rsidR="00670B87" w:rsidRPr="00903725" w:rsidRDefault="00670B8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6529BE"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I</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Gastos de transporte de los bienes embargados. </w:t>
      </w:r>
    </w:p>
    <w:p w:rsidR="00324395" w:rsidRPr="00903725" w:rsidRDefault="006529BE"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II</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Gastos de impresión y publicación de convocatorias. </w:t>
      </w:r>
    </w:p>
    <w:p w:rsidR="00324395" w:rsidRPr="00903725" w:rsidRDefault="006529BE" w:rsidP="00100874">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III</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Gastos de inscripción o de cancelación de gravámenes, en el Registro Público de la Propiedad y de Comercio del Estado de Yucatán. </w:t>
      </w:r>
    </w:p>
    <w:p w:rsidR="00324395" w:rsidRPr="00903725" w:rsidRDefault="006529BE" w:rsidP="00100874">
      <w:pPr>
        <w:pStyle w:val="Prrafodelista"/>
        <w:spacing w:after="0" w:line="360" w:lineRule="auto"/>
        <w:ind w:left="0"/>
        <w:jc w:val="both"/>
        <w:rPr>
          <w:rFonts w:ascii="Arial" w:hAnsi="Arial" w:cs="Arial"/>
          <w:color w:val="000000"/>
          <w:sz w:val="20"/>
          <w:szCs w:val="20"/>
        </w:rPr>
      </w:pPr>
      <w:r>
        <w:rPr>
          <w:rFonts w:ascii="Arial" w:hAnsi="Arial" w:cs="Arial"/>
          <w:b/>
          <w:bCs/>
          <w:color w:val="000000"/>
          <w:sz w:val="20"/>
          <w:szCs w:val="20"/>
        </w:rPr>
        <w:t>IV</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Gastos del certificado de libertad de gravamen.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9F1220">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 DISTRIBUCIÓN</w:t>
      </w:r>
    </w:p>
    <w:p w:rsidR="003674AE" w:rsidRPr="00903725" w:rsidRDefault="003674AE"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674AE"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4</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Los gastos de ejecución </w:t>
      </w:r>
      <w:r w:rsidR="00A041B7" w:rsidRPr="00903725">
        <w:rPr>
          <w:rFonts w:ascii="Arial" w:hAnsi="Arial" w:cs="Arial"/>
          <w:color w:val="000000"/>
          <w:sz w:val="20"/>
          <w:szCs w:val="20"/>
        </w:rPr>
        <w:t>mencionados en los artículos 123 y 124</w:t>
      </w:r>
      <w:r w:rsidR="00324395" w:rsidRPr="00903725">
        <w:rPr>
          <w:rFonts w:ascii="Arial" w:hAnsi="Arial" w:cs="Arial"/>
          <w:color w:val="000000"/>
          <w:sz w:val="20"/>
          <w:szCs w:val="20"/>
        </w:rPr>
        <w:t xml:space="preserve"> de esta ley, no serán objeto de exención, disminución, condonación o convenio.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El importe corresponderá a los empleados y funcionarios de la Tesorería Municipal, dividiéndose dicho importe, mediante el siguiente procedimiento: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Para el caso de que el ingreso por gastos de ejecución, fueren generados en el cobro de multas federales no fiscales: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.10 Tesorero Municipal.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.15 Jefe o encargado del Departamento de Ejecución.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.06 Cajeros.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.03 Departamento de Contabilidad.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.56 Empleados del Departamento.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Para el caso de que los ingresos por gastos de ejecución, fueren generados en el cobro de cualesquiera otras multas: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.10 Tesorero Municipal.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.15 Jefe o encargado del Departamento de Ejecución.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 xml:space="preserve">.20 Notificadores.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lastRenderedPageBreak/>
        <w:t xml:space="preserve">.45 Empleados del Departamento Generados. </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OCTAVO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INFRACCIONES Y MULTAS</w:t>
      </w:r>
    </w:p>
    <w:p w:rsidR="00A041B7" w:rsidRPr="00903725" w:rsidRDefault="00A041B7" w:rsidP="00100874">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Generalidades</w:t>
      </w:r>
    </w:p>
    <w:p w:rsidR="00A041B7" w:rsidRPr="00903725" w:rsidRDefault="00A041B7" w:rsidP="00100874">
      <w:pPr>
        <w:pStyle w:val="Default"/>
        <w:spacing w:line="360" w:lineRule="auto"/>
        <w:jc w:val="both"/>
        <w:rPr>
          <w:b/>
          <w:bCs/>
          <w:sz w:val="20"/>
          <w:szCs w:val="20"/>
        </w:rPr>
      </w:pPr>
    </w:p>
    <w:p w:rsidR="00324395" w:rsidRPr="00903725" w:rsidRDefault="00A041B7" w:rsidP="00100874">
      <w:pPr>
        <w:pStyle w:val="Default"/>
        <w:spacing w:line="360" w:lineRule="auto"/>
        <w:jc w:val="both"/>
        <w:rPr>
          <w:sz w:val="20"/>
          <w:szCs w:val="20"/>
        </w:rPr>
      </w:pPr>
      <w:r w:rsidRPr="00903725">
        <w:rPr>
          <w:b/>
          <w:bCs/>
          <w:sz w:val="20"/>
          <w:szCs w:val="20"/>
        </w:rPr>
        <w:t>Artículo 14</w:t>
      </w:r>
      <w:r w:rsidR="00BD3130">
        <w:rPr>
          <w:b/>
          <w:bCs/>
          <w:sz w:val="20"/>
          <w:szCs w:val="20"/>
        </w:rPr>
        <w:t>5</w:t>
      </w:r>
      <w:r w:rsidR="00324395" w:rsidRPr="00903725">
        <w:rPr>
          <w:b/>
          <w:bCs/>
          <w:sz w:val="20"/>
          <w:szCs w:val="20"/>
        </w:rPr>
        <w:t xml:space="preserve">.- </w:t>
      </w:r>
      <w:r w:rsidR="00324395" w:rsidRPr="00903725">
        <w:rPr>
          <w:sz w:val="20"/>
          <w:szCs w:val="20"/>
        </w:rPr>
        <w:t xml:space="preserve">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II</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Infracciones y Sanciones</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Responsables</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6</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 </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9F1220">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LAS RESPONSABILIDADES DE LOS FUNCIONARIOS EMPLEADOS</w:t>
      </w:r>
    </w:p>
    <w:p w:rsidR="00A041B7" w:rsidRPr="00903725" w:rsidRDefault="00A041B7" w:rsidP="009F1220">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7</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rsidR="009F1220" w:rsidRPr="00903725" w:rsidRDefault="009F1220"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14</w:t>
      </w:r>
      <w:r w:rsidR="00BD3130">
        <w:rPr>
          <w:rFonts w:ascii="Arial" w:hAnsi="Arial" w:cs="Arial"/>
          <w:b/>
          <w:bCs/>
          <w:color w:val="000000"/>
          <w:sz w:val="20"/>
          <w:szCs w:val="20"/>
        </w:rPr>
        <w:t>8</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Son infracciones: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La falta de presentación o la presentación extemporáneo de los avisos o manifestaciones que exige esta ley.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lastRenderedPageBreak/>
        <w:t xml:space="preserve">b).- </w:t>
      </w:r>
      <w:r w:rsidRPr="00903725">
        <w:rPr>
          <w:rFonts w:ascii="Arial" w:hAnsi="Arial" w:cs="Arial"/>
          <w:color w:val="000000"/>
          <w:sz w:val="20"/>
          <w:szCs w:val="20"/>
        </w:rPr>
        <w:t xml:space="preserve">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c).- </w:t>
      </w:r>
      <w:r w:rsidRPr="00903725">
        <w:rPr>
          <w:rFonts w:ascii="Arial" w:hAnsi="Arial" w:cs="Arial"/>
          <w:color w:val="000000"/>
          <w:sz w:val="20"/>
          <w:szCs w:val="20"/>
        </w:rPr>
        <w:t xml:space="preserve">La falta de empadronamiento de los obligados a ello, en la Tesorería Municipal.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d).- </w:t>
      </w:r>
      <w:r w:rsidRPr="00903725">
        <w:rPr>
          <w:rFonts w:ascii="Arial" w:hAnsi="Arial" w:cs="Arial"/>
          <w:color w:val="000000"/>
          <w:sz w:val="20"/>
          <w:szCs w:val="20"/>
        </w:rPr>
        <w:t xml:space="preserve">La falta de revalidación de la licencia municipal de funcionamiento.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e).- </w:t>
      </w:r>
      <w:r w:rsidRPr="00903725">
        <w:rPr>
          <w:rFonts w:ascii="Arial" w:hAnsi="Arial" w:cs="Arial"/>
          <w:color w:val="000000"/>
          <w:sz w:val="20"/>
          <w:szCs w:val="20"/>
        </w:rPr>
        <w:t xml:space="preserve">La falta de presentación de los documentos que conforme a esta ley, se requieran para acreditar el pago de las contribuciones municipales.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f).- </w:t>
      </w:r>
      <w:r w:rsidRPr="00903725">
        <w:rPr>
          <w:rFonts w:ascii="Arial" w:hAnsi="Arial" w:cs="Arial"/>
          <w:color w:val="000000"/>
          <w:sz w:val="20"/>
          <w:szCs w:val="20"/>
        </w:rPr>
        <w:t xml:space="preserve">La ocupación de la vía pública, con el objeto de realizar alguna actividad comercial. </w:t>
      </w:r>
    </w:p>
    <w:p w:rsidR="00324395" w:rsidRPr="00903725" w:rsidRDefault="00324395" w:rsidP="00100874">
      <w:pPr>
        <w:pStyle w:val="Default"/>
        <w:spacing w:line="360" w:lineRule="auto"/>
        <w:jc w:val="both"/>
        <w:rPr>
          <w:sz w:val="20"/>
          <w:szCs w:val="20"/>
        </w:rPr>
      </w:pPr>
      <w:r w:rsidRPr="00903725">
        <w:rPr>
          <w:b/>
          <w:bCs/>
          <w:sz w:val="20"/>
          <w:szCs w:val="20"/>
        </w:rPr>
        <w:t xml:space="preserve">g).- </w:t>
      </w:r>
      <w:r w:rsidRPr="00903725">
        <w:rPr>
          <w:sz w:val="20"/>
          <w:szCs w:val="20"/>
        </w:rPr>
        <w:t xml:space="preserve">La matanza de ganado fuera de los rastros públicos municipales, sin obtener la licencia o la autoridad respectiva. </w:t>
      </w:r>
    </w:p>
    <w:p w:rsidR="009F1220" w:rsidRPr="00903725" w:rsidRDefault="009F1220"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w:t>
      </w:r>
      <w:r w:rsidR="00BD3130">
        <w:rPr>
          <w:rFonts w:ascii="Arial" w:hAnsi="Arial" w:cs="Arial"/>
          <w:b/>
          <w:bCs/>
          <w:color w:val="000000"/>
          <w:sz w:val="20"/>
          <w:szCs w:val="20"/>
        </w:rPr>
        <w:t>49</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Serán sancionadas con multa de 1 a 5 </w:t>
      </w:r>
      <w:r w:rsidRPr="00903725">
        <w:rPr>
          <w:rFonts w:ascii="Arial" w:hAnsi="Arial" w:cs="Arial"/>
          <w:sz w:val="20"/>
          <w:szCs w:val="20"/>
        </w:rPr>
        <w:t>veces valor diario de UMA.</w:t>
      </w:r>
      <w:r w:rsidR="00324395" w:rsidRPr="00903725">
        <w:rPr>
          <w:rFonts w:ascii="Arial" w:hAnsi="Arial" w:cs="Arial"/>
          <w:color w:val="000000"/>
          <w:sz w:val="20"/>
          <w:szCs w:val="20"/>
        </w:rPr>
        <w:t xml:space="preserve">, las personas que cometan las infracciones contenidas en los incisos </w:t>
      </w:r>
      <w:r w:rsidRPr="00903725">
        <w:rPr>
          <w:rFonts w:ascii="Arial" w:hAnsi="Arial" w:cs="Arial"/>
          <w:color w:val="000000"/>
          <w:sz w:val="20"/>
          <w:szCs w:val="20"/>
        </w:rPr>
        <w:t>a), c), d) y e) del artículo 149</w:t>
      </w:r>
      <w:r w:rsidR="00324395" w:rsidRPr="00903725">
        <w:rPr>
          <w:rFonts w:ascii="Arial" w:hAnsi="Arial" w:cs="Arial"/>
          <w:color w:val="000000"/>
          <w:sz w:val="20"/>
          <w:szCs w:val="20"/>
        </w:rPr>
        <w:t xml:space="preserve"> de esta ley. </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Serán sancionadas con multas de 1 a 10 </w:t>
      </w:r>
      <w:r w:rsidR="00A041B7" w:rsidRPr="00903725">
        <w:rPr>
          <w:rFonts w:ascii="Arial" w:hAnsi="Arial" w:cs="Arial"/>
          <w:sz w:val="20"/>
          <w:szCs w:val="20"/>
        </w:rPr>
        <w:t>veces valor diario de UMA</w:t>
      </w:r>
      <w:r w:rsidR="00324395" w:rsidRPr="00903725">
        <w:rPr>
          <w:rFonts w:ascii="Arial" w:hAnsi="Arial" w:cs="Arial"/>
          <w:color w:val="000000"/>
          <w:sz w:val="20"/>
          <w:szCs w:val="20"/>
        </w:rPr>
        <w:t xml:space="preserve">, las personas que cometan la infracción, contenidas </w:t>
      </w:r>
      <w:r w:rsidR="00A041B7" w:rsidRPr="00903725">
        <w:rPr>
          <w:rFonts w:ascii="Arial" w:hAnsi="Arial" w:cs="Arial"/>
          <w:color w:val="000000"/>
          <w:sz w:val="20"/>
          <w:szCs w:val="20"/>
        </w:rPr>
        <w:t>en el inciso f) del artículo 149</w:t>
      </w:r>
      <w:r w:rsidR="00324395" w:rsidRPr="00903725">
        <w:rPr>
          <w:rFonts w:ascii="Arial" w:hAnsi="Arial" w:cs="Arial"/>
          <w:color w:val="000000"/>
          <w:sz w:val="20"/>
          <w:szCs w:val="20"/>
        </w:rPr>
        <w:t xml:space="preserve"> de esta ley. </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Serán sancionadas con multas de 1 a 50 </w:t>
      </w:r>
      <w:r w:rsidR="00A041B7" w:rsidRPr="00903725">
        <w:rPr>
          <w:rFonts w:ascii="Arial" w:hAnsi="Arial" w:cs="Arial"/>
          <w:sz w:val="20"/>
          <w:szCs w:val="20"/>
        </w:rPr>
        <w:t>veces valor diario de UMA</w:t>
      </w:r>
      <w:r w:rsidR="00324395" w:rsidRPr="00903725">
        <w:rPr>
          <w:rFonts w:ascii="Arial" w:hAnsi="Arial" w:cs="Arial"/>
          <w:color w:val="000000"/>
          <w:sz w:val="20"/>
          <w:szCs w:val="20"/>
        </w:rPr>
        <w:t>, las personas que cometan la infracción, contenida en el inciso b) del artículo</w:t>
      </w:r>
      <w:r w:rsidR="00A041B7" w:rsidRPr="00903725">
        <w:rPr>
          <w:rFonts w:ascii="Arial" w:hAnsi="Arial" w:cs="Arial"/>
          <w:color w:val="000000"/>
          <w:sz w:val="20"/>
          <w:szCs w:val="20"/>
        </w:rPr>
        <w:t xml:space="preserve"> 149</w:t>
      </w:r>
      <w:r w:rsidR="00324395" w:rsidRPr="00903725">
        <w:rPr>
          <w:rFonts w:ascii="Arial" w:hAnsi="Arial" w:cs="Arial"/>
          <w:color w:val="000000"/>
          <w:sz w:val="20"/>
          <w:szCs w:val="20"/>
        </w:rPr>
        <w:t xml:space="preserve"> de esta ley. </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Serán sancionadas con multas de 1 a 15</w:t>
      </w:r>
      <w:r w:rsidR="00A041B7" w:rsidRPr="00903725">
        <w:rPr>
          <w:rFonts w:ascii="Arial" w:hAnsi="Arial" w:cs="Arial"/>
          <w:sz w:val="20"/>
          <w:szCs w:val="20"/>
        </w:rPr>
        <w:t xml:space="preserve"> veces valor diario de UMA</w:t>
      </w:r>
      <w:r w:rsidR="00324395" w:rsidRPr="00903725">
        <w:rPr>
          <w:rFonts w:ascii="Arial" w:hAnsi="Arial" w:cs="Arial"/>
          <w:color w:val="000000"/>
          <w:sz w:val="20"/>
          <w:szCs w:val="20"/>
        </w:rPr>
        <w:t xml:space="preserve">, las personas que cometan la infracción, contenidas </w:t>
      </w:r>
      <w:r w:rsidR="00A041B7" w:rsidRPr="00903725">
        <w:rPr>
          <w:rFonts w:ascii="Arial" w:hAnsi="Arial" w:cs="Arial"/>
          <w:color w:val="000000"/>
          <w:sz w:val="20"/>
          <w:szCs w:val="20"/>
        </w:rPr>
        <w:t>en el inciso g) del artículo 149</w:t>
      </w:r>
      <w:r w:rsidR="00324395" w:rsidRPr="00903725">
        <w:rPr>
          <w:rFonts w:ascii="Arial" w:hAnsi="Arial" w:cs="Arial"/>
          <w:color w:val="000000"/>
          <w:sz w:val="20"/>
          <w:szCs w:val="20"/>
        </w:rPr>
        <w:t xml:space="preserve"> de esta ley. </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A041B7" w:rsidRPr="00903725" w:rsidRDefault="009F1220" w:rsidP="00100874">
      <w:pPr>
        <w:autoSpaceDE w:val="0"/>
        <w:autoSpaceDN w:val="0"/>
        <w:adjustRightInd w:val="0"/>
        <w:spacing w:after="0" w:line="360" w:lineRule="auto"/>
        <w:jc w:val="both"/>
        <w:rPr>
          <w:rFonts w:ascii="Arial" w:hAnsi="Arial" w:cs="Arial"/>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Si el infractor fuese jornalero, obrero o trabajador, no podrá ser sancionado con multa mayor del importe de su jornal o </w:t>
      </w:r>
      <w:r w:rsidR="00A041B7" w:rsidRPr="00903725">
        <w:rPr>
          <w:rFonts w:ascii="Arial" w:hAnsi="Arial" w:cs="Arial"/>
          <w:color w:val="000000"/>
          <w:sz w:val="20"/>
          <w:szCs w:val="20"/>
        </w:rPr>
        <w:t xml:space="preserve">una vez el </w:t>
      </w:r>
      <w:r w:rsidR="00A041B7" w:rsidRPr="00903725">
        <w:rPr>
          <w:rFonts w:ascii="Arial" w:hAnsi="Arial" w:cs="Arial"/>
          <w:sz w:val="20"/>
          <w:szCs w:val="20"/>
        </w:rPr>
        <w:t>valor diario de UMA.</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Tratándose de trabajadores no asalariados, la multa no excederá del equivalente a un día de su ingreso. </w:t>
      </w:r>
    </w:p>
    <w:p w:rsidR="009F1220" w:rsidRPr="00903725" w:rsidRDefault="009F1220" w:rsidP="00627409">
      <w:pPr>
        <w:autoSpaceDE w:val="0"/>
        <w:autoSpaceDN w:val="0"/>
        <w:adjustRightInd w:val="0"/>
        <w:spacing w:after="0" w:line="24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Cuando se aplique una sanción la autoridad deberá fundar y motivar su resolución. Se considerará agravante el hecho de que el infractor sea reincidente. Habrá reincidencia cuando: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Tratándose de infracciones que tengan como consecuencia la omisión en el pago de contribuciones, la segunda o posteriores veces que se sancione el infractor por ese motivo.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lastRenderedPageBreak/>
        <w:t xml:space="preserve">b) </w:t>
      </w:r>
      <w:r w:rsidRPr="00903725">
        <w:rPr>
          <w:rFonts w:ascii="Arial" w:hAnsi="Arial" w:cs="Arial"/>
          <w:color w:val="000000"/>
          <w:sz w:val="20"/>
          <w:szCs w:val="20"/>
        </w:rPr>
        <w:t xml:space="preserve">Tratándose de infracciones que impliquen la falta de cumplimiento de obligaciones administrativas y/o fiscales distintas del pago de contribuciones, la segunda o posteriores veces que se sancione al infractor por ese motivo. </w:t>
      </w:r>
    </w:p>
    <w:p w:rsidR="00A041B7" w:rsidRPr="00903725" w:rsidRDefault="00A041B7" w:rsidP="00627409">
      <w:pPr>
        <w:autoSpaceDE w:val="0"/>
        <w:autoSpaceDN w:val="0"/>
        <w:adjustRightInd w:val="0"/>
        <w:spacing w:after="0" w:line="240" w:lineRule="auto"/>
        <w:jc w:val="center"/>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NOVENO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PARTICIPACIONES Y APORTACIONES</w:t>
      </w:r>
    </w:p>
    <w:p w:rsidR="00A041B7" w:rsidRPr="00903725" w:rsidRDefault="00A041B7" w:rsidP="00627409">
      <w:pPr>
        <w:pStyle w:val="Prrafodelista"/>
        <w:spacing w:after="0" w:line="240" w:lineRule="auto"/>
        <w:ind w:left="0"/>
        <w:jc w:val="center"/>
        <w:rPr>
          <w:rFonts w:ascii="Arial" w:hAnsi="Arial" w:cs="Arial"/>
          <w:b/>
          <w:bCs/>
          <w:color w:val="000000"/>
          <w:sz w:val="20"/>
          <w:szCs w:val="20"/>
        </w:rPr>
      </w:pPr>
    </w:p>
    <w:p w:rsidR="00324395" w:rsidRPr="00903725" w:rsidRDefault="00324395" w:rsidP="00100874">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Capítulo Único</w:t>
      </w:r>
    </w:p>
    <w:p w:rsidR="00A041B7" w:rsidRPr="00903725" w:rsidRDefault="00A041B7" w:rsidP="00100874">
      <w:pPr>
        <w:pStyle w:val="Prrafodelista"/>
        <w:spacing w:after="0" w:line="360" w:lineRule="auto"/>
        <w:ind w:left="0"/>
        <w:jc w:val="center"/>
        <w:rPr>
          <w:rFonts w:ascii="Arial" w:hAnsi="Arial" w:cs="Arial"/>
          <w:b/>
          <w:bCs/>
          <w:color w:val="000000"/>
          <w:sz w:val="20"/>
          <w:szCs w:val="20"/>
        </w:rPr>
      </w:pPr>
      <w:r w:rsidRPr="00903725">
        <w:rPr>
          <w:rFonts w:ascii="Arial" w:hAnsi="Arial" w:cs="Arial"/>
          <w:b/>
          <w:bCs/>
          <w:color w:val="000000"/>
          <w:sz w:val="20"/>
          <w:szCs w:val="20"/>
        </w:rPr>
        <w:t>Generalidades</w:t>
      </w:r>
    </w:p>
    <w:p w:rsidR="00A041B7" w:rsidRPr="00903725" w:rsidRDefault="00A041B7" w:rsidP="00627409">
      <w:pPr>
        <w:pStyle w:val="Prrafodelista"/>
        <w:spacing w:after="0" w:line="240" w:lineRule="auto"/>
        <w:ind w:left="0"/>
        <w:jc w:val="center"/>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15</w:t>
      </w:r>
      <w:r w:rsidR="00BD3130">
        <w:rPr>
          <w:rFonts w:ascii="Arial" w:hAnsi="Arial" w:cs="Arial"/>
          <w:b/>
          <w:bCs/>
          <w:color w:val="000000"/>
          <w:sz w:val="20"/>
          <w:szCs w:val="20"/>
        </w:rPr>
        <w:t>0</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La Hacienda Pública Municipal percibirá las Participaciones Estatales y Federales determinadas en los convenios relativos a la Ley de Coordinación Fiscal del Estado de Yucatán. </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DÉCIMO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INGRESOS EXTRAORDINARIOS</w:t>
      </w:r>
    </w:p>
    <w:p w:rsidR="00A041B7" w:rsidRPr="00903725" w:rsidRDefault="00A041B7" w:rsidP="00100874">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Único</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los Empréstitos, Subsidios y los Provenientes del Estado o la Federación</w:t>
      </w:r>
    </w:p>
    <w:p w:rsidR="00A041B7" w:rsidRPr="00903725" w:rsidRDefault="00A041B7"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15</w:t>
      </w:r>
      <w:r w:rsidR="00BD3130">
        <w:rPr>
          <w:rFonts w:ascii="Arial" w:hAnsi="Arial" w:cs="Arial"/>
          <w:b/>
          <w:bCs/>
          <w:color w:val="000000"/>
          <w:sz w:val="20"/>
          <w:szCs w:val="20"/>
        </w:rPr>
        <w:t>1</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Son ingresos extraordinarios los empréstitos, subsidios y los decretados excepcionalmente.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El Municipio podrá percibir ingresos extraordinarios cuando así lo decrete de manera excepcional el Congreso del Estado, o cuando los reciba de la Federación o del Estado, por conceptos diferentes a participaciones o aportaciones. </w:t>
      </w:r>
    </w:p>
    <w:p w:rsidR="00A041B7" w:rsidRPr="00903725" w:rsidRDefault="00A041B7"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DÉCIMO PRIMERO</w:t>
      </w:r>
    </w:p>
    <w:p w:rsidR="00A041B7" w:rsidRPr="00903725" w:rsidRDefault="00A041B7" w:rsidP="00100874">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t>DE LOS RECURSOS ADMINISTRATIVOS</w:t>
      </w:r>
    </w:p>
    <w:p w:rsidR="009F1220" w:rsidRPr="00903725" w:rsidRDefault="009F1220" w:rsidP="00100874">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I</w:t>
      </w:r>
    </w:p>
    <w:p w:rsidR="00A041B7" w:rsidRPr="00903725" w:rsidRDefault="00A041B7" w:rsidP="00100874">
      <w:pPr>
        <w:autoSpaceDE w:val="0"/>
        <w:autoSpaceDN w:val="0"/>
        <w:adjustRightInd w:val="0"/>
        <w:spacing w:after="0" w:line="360" w:lineRule="auto"/>
        <w:jc w:val="center"/>
        <w:rPr>
          <w:rFonts w:ascii="Arial" w:hAnsi="Arial" w:cs="Arial"/>
          <w:b/>
          <w:bCs/>
          <w:color w:val="000000"/>
          <w:sz w:val="20"/>
          <w:szCs w:val="20"/>
        </w:rPr>
      </w:pPr>
      <w:r w:rsidRPr="00903725">
        <w:rPr>
          <w:rFonts w:ascii="Arial" w:hAnsi="Arial" w:cs="Arial"/>
          <w:b/>
          <w:bCs/>
          <w:color w:val="000000"/>
          <w:sz w:val="20"/>
          <w:szCs w:val="20"/>
        </w:rPr>
        <w:lastRenderedPageBreak/>
        <w:t>Del ordenamiento aplicable</w:t>
      </w:r>
    </w:p>
    <w:p w:rsidR="00A041B7" w:rsidRPr="00903725" w:rsidRDefault="00A041B7" w:rsidP="00100874">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A041B7"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Artículo 15</w:t>
      </w:r>
      <w:r w:rsidR="00BD3130">
        <w:rPr>
          <w:rFonts w:ascii="Arial" w:hAnsi="Arial" w:cs="Arial"/>
          <w:b/>
          <w:bCs/>
          <w:color w:val="000000"/>
          <w:sz w:val="20"/>
          <w:szCs w:val="20"/>
        </w:rPr>
        <w:t>2</w:t>
      </w:r>
      <w:r w:rsidR="00324395" w:rsidRPr="00903725">
        <w:rPr>
          <w:rFonts w:ascii="Arial" w:hAnsi="Arial" w:cs="Arial"/>
          <w:b/>
          <w:bCs/>
          <w:color w:val="000000"/>
          <w:sz w:val="20"/>
          <w:szCs w:val="20"/>
        </w:rPr>
        <w:t xml:space="preserve">.- </w:t>
      </w:r>
      <w:r w:rsidR="00324395" w:rsidRPr="00903725">
        <w:rPr>
          <w:rFonts w:ascii="Arial" w:hAnsi="Arial" w:cs="Arial"/>
          <w:color w:val="000000"/>
          <w:sz w:val="20"/>
          <w:szCs w:val="20"/>
        </w:rPr>
        <w:t xml:space="preserve">Contra las resoluciones que dicten autoridades fiscales municipales, serán admisibles los recursos establecidos en la Ley de Gobierno de los Municipios del Estado de Yucatán.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la Federación. </w:t>
      </w:r>
    </w:p>
    <w:p w:rsidR="009F1220" w:rsidRPr="00903725" w:rsidRDefault="009F1220" w:rsidP="00100874">
      <w:pPr>
        <w:pStyle w:val="Default"/>
        <w:spacing w:line="360" w:lineRule="auto"/>
        <w:jc w:val="both"/>
        <w:rPr>
          <w:sz w:val="20"/>
          <w:szCs w:val="20"/>
        </w:rPr>
      </w:pPr>
    </w:p>
    <w:p w:rsidR="00A041B7" w:rsidRPr="00903725" w:rsidRDefault="009F1220" w:rsidP="00100874">
      <w:pPr>
        <w:pStyle w:val="Default"/>
        <w:spacing w:line="360" w:lineRule="auto"/>
        <w:jc w:val="both"/>
        <w:rPr>
          <w:sz w:val="20"/>
          <w:szCs w:val="20"/>
        </w:rPr>
      </w:pPr>
      <w:r w:rsidRPr="00903725">
        <w:rPr>
          <w:sz w:val="20"/>
          <w:szCs w:val="20"/>
        </w:rPr>
        <w:tab/>
      </w:r>
      <w:r w:rsidR="00324395" w:rsidRPr="00903725">
        <w:rPr>
          <w:sz w:val="20"/>
          <w:szCs w:val="20"/>
        </w:rPr>
        <w:t>En este caso, los recursos que se promueven se tramitarán y resolverán en la forma prevista en dicho</w:t>
      </w:r>
      <w:r w:rsidR="00CD7359" w:rsidRPr="00903725">
        <w:rPr>
          <w:sz w:val="20"/>
          <w:szCs w:val="20"/>
        </w:rPr>
        <w:t xml:space="preserve"> Código.</w:t>
      </w:r>
    </w:p>
    <w:p w:rsidR="00324395" w:rsidRPr="00903725" w:rsidRDefault="00324395" w:rsidP="00100874">
      <w:pPr>
        <w:pStyle w:val="Default"/>
        <w:spacing w:line="360" w:lineRule="auto"/>
        <w:jc w:val="center"/>
        <w:rPr>
          <w:sz w:val="20"/>
          <w:szCs w:val="20"/>
        </w:rPr>
      </w:pPr>
      <w:r w:rsidRPr="00903725">
        <w:rPr>
          <w:b/>
          <w:bCs/>
          <w:sz w:val="20"/>
          <w:szCs w:val="20"/>
        </w:rPr>
        <w:t>Capítulo II</w:t>
      </w:r>
    </w:p>
    <w:p w:rsidR="00324395" w:rsidRPr="00903725" w:rsidRDefault="00324395" w:rsidP="00100874">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De las Garantías Fiscales</w:t>
      </w:r>
    </w:p>
    <w:p w:rsidR="00CD7359" w:rsidRPr="00903725" w:rsidRDefault="00CD7359" w:rsidP="00100874">
      <w:pPr>
        <w:autoSpaceDE w:val="0"/>
        <w:autoSpaceDN w:val="0"/>
        <w:adjustRightInd w:val="0"/>
        <w:spacing w:after="0" w:line="360" w:lineRule="auto"/>
        <w:jc w:val="both"/>
        <w:rPr>
          <w:rFonts w:ascii="Arial" w:hAnsi="Arial" w:cs="Arial"/>
          <w:b/>
          <w:bCs/>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Artí</w:t>
      </w:r>
      <w:r w:rsidR="00CD7359" w:rsidRPr="00903725">
        <w:rPr>
          <w:rFonts w:ascii="Arial" w:hAnsi="Arial" w:cs="Arial"/>
          <w:b/>
          <w:bCs/>
          <w:color w:val="000000"/>
          <w:sz w:val="20"/>
          <w:szCs w:val="20"/>
        </w:rPr>
        <w:t>culo 15</w:t>
      </w:r>
      <w:r w:rsidR="00BD3130">
        <w:rPr>
          <w:rFonts w:ascii="Arial" w:hAnsi="Arial" w:cs="Arial"/>
          <w:b/>
          <w:bCs/>
          <w:color w:val="000000"/>
          <w:sz w:val="20"/>
          <w:szCs w:val="20"/>
        </w:rPr>
        <w:t>3</w:t>
      </w:r>
      <w:r w:rsidRPr="00903725">
        <w:rPr>
          <w:rFonts w:ascii="Arial" w:hAnsi="Arial" w:cs="Arial"/>
          <w:b/>
          <w:bCs/>
          <w:color w:val="000000"/>
          <w:sz w:val="20"/>
          <w:szCs w:val="20"/>
        </w:rPr>
        <w:t xml:space="preserve">.- </w:t>
      </w:r>
      <w:r w:rsidRPr="00903725">
        <w:rPr>
          <w:rFonts w:ascii="Arial" w:hAnsi="Arial" w:cs="Arial"/>
          <w:color w:val="000000"/>
          <w:sz w:val="20"/>
          <w:szCs w:val="20"/>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Dichas garantías serán: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 </w:t>
      </w:r>
      <w:r w:rsidRPr="00903725">
        <w:rPr>
          <w:rFonts w:ascii="Arial" w:hAnsi="Arial" w:cs="Arial"/>
          <w:color w:val="000000"/>
          <w:sz w:val="20"/>
          <w:szCs w:val="20"/>
        </w:rPr>
        <w:t xml:space="preserve">Depósito de dinero, en efectivo o en cheque certificado ante la propia autoridad o en una Institución Bancaria autorizada, entregando el correspondiente recibo o billete de depósito.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b).- </w:t>
      </w:r>
      <w:r w:rsidRPr="00903725">
        <w:rPr>
          <w:rFonts w:ascii="Arial" w:hAnsi="Arial" w:cs="Arial"/>
          <w:color w:val="000000"/>
          <w:sz w:val="20"/>
          <w:szCs w:val="20"/>
        </w:rPr>
        <w:t xml:space="preserve">Fianza, expedida por compañía debidamente autorizada para ello.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c).- </w:t>
      </w:r>
      <w:r w:rsidRPr="00903725">
        <w:rPr>
          <w:rFonts w:ascii="Arial" w:hAnsi="Arial" w:cs="Arial"/>
          <w:color w:val="000000"/>
          <w:sz w:val="20"/>
          <w:szCs w:val="20"/>
        </w:rPr>
        <w:t xml:space="preserve">Hipoteca. </w:t>
      </w: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d).- </w:t>
      </w:r>
      <w:r w:rsidRPr="00903725">
        <w:rPr>
          <w:rFonts w:ascii="Arial" w:hAnsi="Arial" w:cs="Arial"/>
          <w:color w:val="000000"/>
          <w:sz w:val="20"/>
          <w:szCs w:val="20"/>
        </w:rPr>
        <w:t xml:space="preserve">Prenda.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lastRenderedPageBreak/>
        <w:tab/>
      </w:r>
      <w:r w:rsidR="00324395" w:rsidRPr="00903725">
        <w:rPr>
          <w:rFonts w:ascii="Arial" w:hAnsi="Arial" w:cs="Arial"/>
          <w:color w:val="000000"/>
          <w:sz w:val="20"/>
          <w:szCs w:val="20"/>
        </w:rPr>
        <w:t xml:space="preserve">Respecto de la garantía prendaria, solamente será </w:t>
      </w:r>
      <w:r w:rsidR="00405813" w:rsidRPr="00903725">
        <w:rPr>
          <w:rFonts w:ascii="Arial" w:hAnsi="Arial" w:cs="Arial"/>
          <w:color w:val="000000"/>
          <w:sz w:val="20"/>
          <w:szCs w:val="20"/>
        </w:rPr>
        <w:t>aceptado</w:t>
      </w:r>
      <w:r w:rsidR="00324395" w:rsidRPr="00903725">
        <w:rPr>
          <w:rFonts w:ascii="Arial" w:hAnsi="Arial" w:cs="Arial"/>
          <w:color w:val="000000"/>
          <w:sz w:val="20"/>
          <w:szCs w:val="20"/>
        </w:rPr>
        <w:t xml:space="preserve"> por la autoridad como tal, cuando el monto del crédito fiscal y sus accesorios sea menor o igual a 50 </w:t>
      </w:r>
      <w:r w:rsidR="00405813">
        <w:rPr>
          <w:rFonts w:ascii="Arial" w:hAnsi="Arial" w:cs="Arial"/>
          <w:color w:val="000000"/>
          <w:sz w:val="20"/>
          <w:szCs w:val="20"/>
        </w:rPr>
        <w:t>unidades de medida y actualización</w:t>
      </w:r>
      <w:r w:rsidR="00324395" w:rsidRPr="00903725">
        <w:rPr>
          <w:rFonts w:ascii="Arial" w:hAnsi="Arial" w:cs="Arial"/>
          <w:color w:val="000000"/>
          <w:sz w:val="20"/>
          <w:szCs w:val="20"/>
        </w:rPr>
        <w:t xml:space="preserve">, al momento de la determinación del crédito.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9F1220"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color w:val="000000"/>
          <w:sz w:val="20"/>
          <w:szCs w:val="20"/>
        </w:rPr>
        <w:tab/>
      </w:r>
      <w:r w:rsidR="00324395" w:rsidRPr="00903725">
        <w:rPr>
          <w:rFonts w:ascii="Arial" w:hAnsi="Arial" w:cs="Arial"/>
          <w:color w:val="000000"/>
          <w:sz w:val="20"/>
          <w:szCs w:val="20"/>
        </w:rPr>
        <w:t xml:space="preserve">En el procedimiento de constitución de estas garantías se observarán en cuanto fueren aplicables las reglas que fijen en el Código Fiscal de la Federación y el reglamento de dicho Código. </w:t>
      </w:r>
    </w:p>
    <w:p w:rsidR="00711DD8" w:rsidRDefault="00711DD8">
      <w:pPr>
        <w:rPr>
          <w:rFonts w:ascii="Arial" w:hAnsi="Arial" w:cs="Arial"/>
          <w:color w:val="000000"/>
          <w:sz w:val="20"/>
          <w:szCs w:val="20"/>
        </w:rPr>
      </w:pPr>
    </w:p>
    <w:p w:rsidR="00324395" w:rsidRPr="00903725" w:rsidRDefault="00324395" w:rsidP="009F1220">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TÍTULO DÉCIMO SEGUNDO</w:t>
      </w:r>
    </w:p>
    <w:p w:rsidR="00324395" w:rsidRPr="00903725" w:rsidRDefault="00324395" w:rsidP="009F1220">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FINANCIAMIENTOS</w:t>
      </w:r>
    </w:p>
    <w:p w:rsidR="00CD7359" w:rsidRPr="00903725" w:rsidRDefault="00CD7359" w:rsidP="009F1220">
      <w:pPr>
        <w:autoSpaceDE w:val="0"/>
        <w:autoSpaceDN w:val="0"/>
        <w:adjustRightInd w:val="0"/>
        <w:spacing w:after="0" w:line="360" w:lineRule="auto"/>
        <w:jc w:val="center"/>
        <w:rPr>
          <w:rFonts w:ascii="Arial" w:hAnsi="Arial" w:cs="Arial"/>
          <w:b/>
          <w:bCs/>
          <w:color w:val="000000"/>
          <w:sz w:val="20"/>
          <w:szCs w:val="20"/>
        </w:rPr>
      </w:pPr>
    </w:p>
    <w:p w:rsidR="00324395" w:rsidRPr="00903725" w:rsidRDefault="00324395" w:rsidP="009F1220">
      <w:pPr>
        <w:autoSpaceDE w:val="0"/>
        <w:autoSpaceDN w:val="0"/>
        <w:adjustRightInd w:val="0"/>
        <w:spacing w:after="0" w:line="360" w:lineRule="auto"/>
        <w:jc w:val="center"/>
        <w:rPr>
          <w:rFonts w:ascii="Arial" w:hAnsi="Arial" w:cs="Arial"/>
          <w:color w:val="000000"/>
          <w:sz w:val="20"/>
          <w:szCs w:val="20"/>
        </w:rPr>
      </w:pPr>
      <w:r w:rsidRPr="00903725">
        <w:rPr>
          <w:rFonts w:ascii="Arial" w:hAnsi="Arial" w:cs="Arial"/>
          <w:b/>
          <w:bCs/>
          <w:color w:val="000000"/>
          <w:sz w:val="20"/>
          <w:szCs w:val="20"/>
        </w:rPr>
        <w:t>Capítulo Único</w:t>
      </w:r>
    </w:p>
    <w:p w:rsidR="00CD7359" w:rsidRPr="00903725" w:rsidRDefault="00CD7359" w:rsidP="00100874">
      <w:pPr>
        <w:pStyle w:val="Default"/>
        <w:spacing w:line="360" w:lineRule="auto"/>
        <w:jc w:val="both"/>
        <w:rPr>
          <w:b/>
          <w:bCs/>
          <w:sz w:val="20"/>
          <w:szCs w:val="20"/>
        </w:rPr>
      </w:pPr>
    </w:p>
    <w:p w:rsidR="00324395" w:rsidRPr="00903725" w:rsidRDefault="00CD7359" w:rsidP="00100874">
      <w:pPr>
        <w:pStyle w:val="Default"/>
        <w:spacing w:line="360" w:lineRule="auto"/>
        <w:jc w:val="both"/>
        <w:rPr>
          <w:sz w:val="20"/>
          <w:szCs w:val="20"/>
        </w:rPr>
      </w:pPr>
      <w:r w:rsidRPr="00903725">
        <w:rPr>
          <w:b/>
          <w:bCs/>
          <w:sz w:val="20"/>
          <w:szCs w:val="20"/>
        </w:rPr>
        <w:t>Artículo 15</w:t>
      </w:r>
      <w:r w:rsidR="00BD3130">
        <w:rPr>
          <w:b/>
          <w:bCs/>
          <w:sz w:val="20"/>
          <w:szCs w:val="20"/>
        </w:rPr>
        <w:t>4</w:t>
      </w:r>
      <w:r w:rsidR="00324395" w:rsidRPr="00903725">
        <w:rPr>
          <w:b/>
          <w:bCs/>
          <w:sz w:val="20"/>
          <w:szCs w:val="20"/>
        </w:rPr>
        <w:t xml:space="preserve">.- </w:t>
      </w:r>
      <w:r w:rsidR="00324395" w:rsidRPr="00903725">
        <w:rPr>
          <w:sz w:val="20"/>
          <w:szCs w:val="20"/>
        </w:rPr>
        <w:t xml:space="preserve">El Ayuntamiento de </w:t>
      </w:r>
      <w:r w:rsidRPr="00903725">
        <w:rPr>
          <w:sz w:val="20"/>
          <w:szCs w:val="20"/>
        </w:rPr>
        <w:t>Tekal de Venegas</w:t>
      </w:r>
      <w:r w:rsidR="00324395" w:rsidRPr="00903725">
        <w:rPr>
          <w:sz w:val="20"/>
          <w:szCs w:val="20"/>
        </w:rPr>
        <w:t xml:space="preserve">, Yucatán estará facultado a solicitar financiamiento de alguna Banca Oficial del Gobierno Federal y Estatal y particular, previa autorización del Cabildo siempre y cuando no exceda del período de la administración constitucional, y si excediera del mismo previa autorización del Congreso del Estado de Yucatán. </w:t>
      </w:r>
    </w:p>
    <w:p w:rsidR="00CD7359" w:rsidRPr="00903725" w:rsidRDefault="00CD7359" w:rsidP="00100874">
      <w:pPr>
        <w:autoSpaceDE w:val="0"/>
        <w:autoSpaceDN w:val="0"/>
        <w:adjustRightInd w:val="0"/>
        <w:spacing w:after="0" w:line="360" w:lineRule="auto"/>
        <w:jc w:val="both"/>
        <w:rPr>
          <w:rFonts w:ascii="Arial" w:hAnsi="Arial" w:cs="Arial"/>
          <w:b/>
          <w:bCs/>
          <w:color w:val="000000"/>
          <w:sz w:val="20"/>
          <w:szCs w:val="20"/>
        </w:rPr>
      </w:pPr>
    </w:p>
    <w:p w:rsidR="00324395" w:rsidRPr="005E538E" w:rsidRDefault="00CD7359" w:rsidP="00100874">
      <w:pPr>
        <w:autoSpaceDE w:val="0"/>
        <w:autoSpaceDN w:val="0"/>
        <w:adjustRightInd w:val="0"/>
        <w:spacing w:after="0" w:line="360" w:lineRule="auto"/>
        <w:jc w:val="center"/>
        <w:rPr>
          <w:rFonts w:ascii="Arial" w:hAnsi="Arial" w:cs="Arial"/>
          <w:color w:val="000000"/>
          <w:sz w:val="20"/>
          <w:szCs w:val="20"/>
          <w:lang w:val="en-US"/>
        </w:rPr>
      </w:pPr>
      <w:r w:rsidRPr="005E538E">
        <w:rPr>
          <w:rFonts w:ascii="Arial" w:hAnsi="Arial" w:cs="Arial"/>
          <w:b/>
          <w:bCs/>
          <w:color w:val="000000"/>
          <w:sz w:val="20"/>
          <w:szCs w:val="20"/>
          <w:lang w:val="en-US"/>
        </w:rPr>
        <w:t>T R A N S I T O R I O S</w:t>
      </w:r>
      <w:r w:rsidR="00324395" w:rsidRPr="005E538E">
        <w:rPr>
          <w:rFonts w:ascii="Arial" w:hAnsi="Arial" w:cs="Arial"/>
          <w:b/>
          <w:bCs/>
          <w:color w:val="000000"/>
          <w:sz w:val="20"/>
          <w:szCs w:val="20"/>
          <w:lang w:val="en-US"/>
        </w:rPr>
        <w:t>:</w:t>
      </w:r>
    </w:p>
    <w:p w:rsidR="00CD7359" w:rsidRPr="005E538E" w:rsidRDefault="00CD7359" w:rsidP="00100874">
      <w:pPr>
        <w:autoSpaceDE w:val="0"/>
        <w:autoSpaceDN w:val="0"/>
        <w:adjustRightInd w:val="0"/>
        <w:spacing w:after="0" w:line="360" w:lineRule="auto"/>
        <w:jc w:val="both"/>
        <w:rPr>
          <w:rFonts w:ascii="Arial" w:hAnsi="Arial" w:cs="Arial"/>
          <w:b/>
          <w:bCs/>
          <w:color w:val="000000"/>
          <w:sz w:val="20"/>
          <w:szCs w:val="20"/>
          <w:lang w:val="en-US"/>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Primero.- </w:t>
      </w:r>
      <w:r w:rsidRPr="00903725">
        <w:rPr>
          <w:rFonts w:ascii="Arial" w:hAnsi="Arial" w:cs="Arial"/>
          <w:color w:val="000000"/>
          <w:sz w:val="20"/>
          <w:szCs w:val="20"/>
        </w:rPr>
        <w:t xml:space="preserve">Esta Ley entrará en vigor el día siguiente al de su publicación en el Diario Oficial del Gobierno del Estado de Yucatán.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Pr="0090372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Segundo.- </w:t>
      </w:r>
      <w:r w:rsidRPr="00903725">
        <w:rPr>
          <w:rFonts w:ascii="Arial" w:hAnsi="Arial" w:cs="Arial"/>
          <w:color w:val="000000"/>
          <w:sz w:val="20"/>
          <w:szCs w:val="20"/>
        </w:rPr>
        <w:t xml:space="preserve">Se derogan las disposiciones de igual o menor rango que se opongan a lo dispuesto en esta Ley. </w:t>
      </w:r>
    </w:p>
    <w:p w:rsidR="009F1220" w:rsidRPr="00903725" w:rsidRDefault="009F1220" w:rsidP="00100874">
      <w:pPr>
        <w:autoSpaceDE w:val="0"/>
        <w:autoSpaceDN w:val="0"/>
        <w:adjustRightInd w:val="0"/>
        <w:spacing w:after="0" w:line="360" w:lineRule="auto"/>
        <w:jc w:val="both"/>
        <w:rPr>
          <w:rFonts w:ascii="Arial" w:hAnsi="Arial" w:cs="Arial"/>
          <w:color w:val="000000"/>
          <w:sz w:val="20"/>
          <w:szCs w:val="20"/>
        </w:rPr>
      </w:pPr>
    </w:p>
    <w:p w:rsidR="00324395" w:rsidRDefault="00324395" w:rsidP="00100874">
      <w:pPr>
        <w:autoSpaceDE w:val="0"/>
        <w:autoSpaceDN w:val="0"/>
        <w:adjustRightInd w:val="0"/>
        <w:spacing w:after="0" w:line="360" w:lineRule="auto"/>
        <w:jc w:val="both"/>
        <w:rPr>
          <w:rFonts w:ascii="Arial" w:hAnsi="Arial" w:cs="Arial"/>
          <w:color w:val="000000"/>
          <w:sz w:val="20"/>
          <w:szCs w:val="20"/>
        </w:rPr>
      </w:pPr>
      <w:r w:rsidRPr="00903725">
        <w:rPr>
          <w:rFonts w:ascii="Arial" w:hAnsi="Arial" w:cs="Arial"/>
          <w:b/>
          <w:bCs/>
          <w:color w:val="000000"/>
          <w:sz w:val="20"/>
          <w:szCs w:val="20"/>
        </w:rPr>
        <w:t xml:space="preserve">Artículo Tercero.- </w:t>
      </w:r>
      <w:r w:rsidRPr="00903725">
        <w:rPr>
          <w:rFonts w:ascii="Arial" w:hAnsi="Arial" w:cs="Arial"/>
          <w:color w:val="000000"/>
          <w:sz w:val="20"/>
          <w:szCs w:val="20"/>
        </w:rPr>
        <w:t xml:space="preserve">En lo no previsto en esta Ley, se aplicará supletoriamente, lo establecido por la Ley de Hacienda </w:t>
      </w:r>
      <w:r w:rsidR="00117824">
        <w:rPr>
          <w:rFonts w:ascii="Arial" w:hAnsi="Arial" w:cs="Arial"/>
          <w:color w:val="000000"/>
          <w:sz w:val="20"/>
          <w:szCs w:val="20"/>
        </w:rPr>
        <w:t>Municipal</w:t>
      </w:r>
      <w:r w:rsidRPr="00903725">
        <w:rPr>
          <w:rFonts w:ascii="Arial" w:hAnsi="Arial" w:cs="Arial"/>
          <w:color w:val="000000"/>
          <w:sz w:val="20"/>
          <w:szCs w:val="20"/>
        </w:rPr>
        <w:t xml:space="preserve"> del Estado de Yucatán, en su parte relativa.</w:t>
      </w:r>
    </w:p>
    <w:p w:rsidR="00AD5F04" w:rsidRDefault="00AD5F04" w:rsidP="00100874">
      <w:pPr>
        <w:autoSpaceDE w:val="0"/>
        <w:autoSpaceDN w:val="0"/>
        <w:adjustRightInd w:val="0"/>
        <w:spacing w:after="0" w:line="360" w:lineRule="auto"/>
        <w:jc w:val="both"/>
        <w:rPr>
          <w:rFonts w:ascii="Arial" w:hAnsi="Arial" w:cs="Arial"/>
          <w:color w:val="000000"/>
          <w:sz w:val="20"/>
          <w:szCs w:val="20"/>
        </w:rPr>
      </w:pPr>
    </w:p>
    <w:p w:rsidR="00AD5F04" w:rsidRPr="00013B0F" w:rsidRDefault="00AD5F04" w:rsidP="00AD5F04">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AD5F04" w:rsidRPr="00013B0F" w:rsidRDefault="00AD5F04" w:rsidP="00AD5F04">
      <w:pPr>
        <w:tabs>
          <w:tab w:val="left" w:pos="284"/>
        </w:tabs>
        <w:spacing w:line="240" w:lineRule="auto"/>
        <w:jc w:val="both"/>
        <w:rPr>
          <w:rFonts w:ascii="Arial" w:hAnsi="Arial"/>
        </w:rPr>
      </w:pPr>
    </w:p>
    <w:p w:rsidR="00AD5F04" w:rsidRPr="00013B0F" w:rsidRDefault="00AD5F04" w:rsidP="00AD5F04">
      <w:pPr>
        <w:tabs>
          <w:tab w:val="left" w:pos="284"/>
        </w:tabs>
        <w:spacing w:line="240" w:lineRule="auto"/>
        <w:jc w:val="both"/>
        <w:rPr>
          <w:rFonts w:ascii="Arial" w:hAnsi="Arial"/>
        </w:rPr>
      </w:pPr>
      <w:r w:rsidRPr="00013B0F">
        <w:rPr>
          <w:rFonts w:ascii="Arial" w:hAnsi="Arial"/>
        </w:rPr>
        <w:lastRenderedPageBreak/>
        <w:t xml:space="preserve">Y, por tanto, mando se imprima, publique y circule para su conocimiento y debido cumplimiento. </w:t>
      </w:r>
    </w:p>
    <w:p w:rsidR="00AD5F04" w:rsidRPr="00013B0F" w:rsidRDefault="00AD5F04" w:rsidP="00AD5F04">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AD5F04" w:rsidRDefault="00AD5F04" w:rsidP="00AD5F04">
      <w:pPr>
        <w:tabs>
          <w:tab w:val="left" w:pos="284"/>
        </w:tabs>
        <w:spacing w:line="240" w:lineRule="auto"/>
        <w:jc w:val="center"/>
        <w:rPr>
          <w:rFonts w:ascii="Arial" w:hAnsi="Arial"/>
          <w:b/>
        </w:rPr>
      </w:pPr>
    </w:p>
    <w:p w:rsidR="00AD5F04" w:rsidRDefault="00AD5F04" w:rsidP="00AD5F04">
      <w:pPr>
        <w:tabs>
          <w:tab w:val="left" w:pos="284"/>
        </w:tabs>
        <w:spacing w:line="240" w:lineRule="auto"/>
        <w:jc w:val="center"/>
        <w:rPr>
          <w:rFonts w:ascii="Arial" w:hAnsi="Arial"/>
          <w:b/>
        </w:rPr>
      </w:pPr>
    </w:p>
    <w:p w:rsidR="00AD5F04" w:rsidRPr="00013B0F" w:rsidRDefault="00AD5F04" w:rsidP="00AD5F04">
      <w:pPr>
        <w:tabs>
          <w:tab w:val="left" w:pos="284"/>
        </w:tabs>
        <w:spacing w:after="0" w:line="240" w:lineRule="auto"/>
        <w:jc w:val="center"/>
        <w:rPr>
          <w:rFonts w:ascii="Arial" w:hAnsi="Arial"/>
          <w:b/>
        </w:rPr>
      </w:pPr>
      <w:r w:rsidRPr="00013B0F">
        <w:rPr>
          <w:rFonts w:ascii="Arial" w:hAnsi="Arial"/>
          <w:b/>
        </w:rPr>
        <w:t>( RÚBRICA )</w:t>
      </w:r>
    </w:p>
    <w:p w:rsidR="00AD5F04" w:rsidRPr="00013B0F" w:rsidRDefault="00AD5F04" w:rsidP="00AD5F04">
      <w:pPr>
        <w:tabs>
          <w:tab w:val="left" w:pos="284"/>
        </w:tabs>
        <w:spacing w:after="0" w:line="240" w:lineRule="auto"/>
        <w:jc w:val="center"/>
        <w:rPr>
          <w:rFonts w:ascii="Arial" w:hAnsi="Arial"/>
          <w:b/>
        </w:rPr>
      </w:pPr>
      <w:r w:rsidRPr="00013B0F">
        <w:rPr>
          <w:rFonts w:ascii="Arial" w:hAnsi="Arial"/>
          <w:b/>
        </w:rPr>
        <w:t>Rolando Rodrigo Zapata Bello</w:t>
      </w:r>
    </w:p>
    <w:p w:rsidR="00AD5F04" w:rsidRPr="00013B0F" w:rsidRDefault="00AD5F04" w:rsidP="00AD5F04">
      <w:pPr>
        <w:tabs>
          <w:tab w:val="left" w:pos="284"/>
        </w:tabs>
        <w:spacing w:after="0" w:line="240" w:lineRule="auto"/>
        <w:jc w:val="center"/>
        <w:rPr>
          <w:rFonts w:ascii="Arial" w:hAnsi="Arial"/>
          <w:b/>
        </w:rPr>
      </w:pPr>
      <w:r w:rsidRPr="00013B0F">
        <w:rPr>
          <w:rFonts w:ascii="Arial" w:hAnsi="Arial"/>
          <w:b/>
        </w:rPr>
        <w:t>Gobernador del Estado de Yucatán</w:t>
      </w:r>
    </w:p>
    <w:p w:rsidR="00AD5F04" w:rsidRPr="00013B0F" w:rsidRDefault="00AD5F04" w:rsidP="00AD5F04">
      <w:pPr>
        <w:tabs>
          <w:tab w:val="left" w:pos="284"/>
        </w:tabs>
        <w:spacing w:after="0" w:line="240" w:lineRule="auto"/>
        <w:jc w:val="both"/>
        <w:rPr>
          <w:rFonts w:ascii="Arial" w:hAnsi="Arial"/>
          <w:b/>
        </w:rPr>
      </w:pPr>
    </w:p>
    <w:p w:rsidR="00AD5F04" w:rsidRDefault="00AD5F04" w:rsidP="00AD5F04">
      <w:pPr>
        <w:tabs>
          <w:tab w:val="left" w:pos="284"/>
        </w:tabs>
        <w:spacing w:after="0" w:line="240" w:lineRule="auto"/>
        <w:jc w:val="both"/>
        <w:rPr>
          <w:rFonts w:ascii="Arial" w:hAnsi="Arial"/>
          <w:b/>
        </w:rPr>
      </w:pPr>
    </w:p>
    <w:p w:rsidR="00AD5F04" w:rsidRPr="00013B0F" w:rsidRDefault="00AD5F04" w:rsidP="00AD5F04">
      <w:pPr>
        <w:tabs>
          <w:tab w:val="left" w:pos="284"/>
        </w:tabs>
        <w:spacing w:after="0" w:line="240" w:lineRule="auto"/>
        <w:jc w:val="both"/>
        <w:rPr>
          <w:rFonts w:ascii="Arial" w:hAnsi="Arial"/>
          <w:b/>
        </w:rPr>
      </w:pPr>
      <w:r w:rsidRPr="00013B0F">
        <w:rPr>
          <w:rFonts w:ascii="Arial" w:hAnsi="Arial"/>
          <w:b/>
        </w:rPr>
        <w:t xml:space="preserve">( RÚBRICA ) </w:t>
      </w:r>
    </w:p>
    <w:p w:rsidR="00AD5F04" w:rsidRPr="00013B0F" w:rsidRDefault="00AD5F04" w:rsidP="00AD5F04">
      <w:pPr>
        <w:tabs>
          <w:tab w:val="left" w:pos="284"/>
        </w:tabs>
        <w:spacing w:after="0" w:line="240" w:lineRule="auto"/>
        <w:jc w:val="both"/>
        <w:rPr>
          <w:rFonts w:ascii="Arial" w:hAnsi="Arial"/>
          <w:b/>
        </w:rPr>
      </w:pPr>
      <w:r w:rsidRPr="00013B0F">
        <w:rPr>
          <w:rFonts w:ascii="Arial" w:hAnsi="Arial"/>
          <w:b/>
        </w:rPr>
        <w:t xml:space="preserve">Roberto Antonio Rodríguez Asaf </w:t>
      </w:r>
    </w:p>
    <w:p w:rsidR="00AD5F04" w:rsidRPr="00013B0F" w:rsidRDefault="00AD5F04" w:rsidP="00AD5F04">
      <w:pPr>
        <w:tabs>
          <w:tab w:val="left" w:pos="284"/>
        </w:tabs>
        <w:spacing w:after="0" w:line="240" w:lineRule="auto"/>
        <w:jc w:val="both"/>
        <w:rPr>
          <w:rFonts w:ascii="Arial" w:eastAsia="Arial" w:hAnsi="Arial"/>
          <w:b/>
        </w:rPr>
      </w:pPr>
      <w:r w:rsidRPr="00013B0F">
        <w:rPr>
          <w:rFonts w:ascii="Arial" w:hAnsi="Arial"/>
          <w:b/>
        </w:rPr>
        <w:t>Secretario general de Gobierno</w:t>
      </w:r>
    </w:p>
    <w:p w:rsidR="00AD5F04" w:rsidRPr="00DE556A" w:rsidRDefault="00AD5F04" w:rsidP="00AD5F04">
      <w:pPr>
        <w:spacing w:line="360" w:lineRule="auto"/>
        <w:jc w:val="both"/>
        <w:rPr>
          <w:rFonts w:ascii="Arial" w:hAnsi="Arial"/>
        </w:rPr>
      </w:pPr>
    </w:p>
    <w:p w:rsidR="00AD5F04" w:rsidRPr="00903725" w:rsidRDefault="00AD5F04" w:rsidP="00100874">
      <w:pPr>
        <w:autoSpaceDE w:val="0"/>
        <w:autoSpaceDN w:val="0"/>
        <w:adjustRightInd w:val="0"/>
        <w:spacing w:after="0" w:line="360" w:lineRule="auto"/>
        <w:jc w:val="both"/>
        <w:rPr>
          <w:rFonts w:ascii="Arial" w:hAnsi="Arial" w:cs="Arial"/>
          <w:color w:val="000000"/>
          <w:sz w:val="20"/>
          <w:szCs w:val="20"/>
        </w:rPr>
      </w:pPr>
    </w:p>
    <w:sectPr w:rsidR="00AD5F04" w:rsidRPr="00903725" w:rsidSect="003D6EF4">
      <w:headerReference w:type="default" r:id="rId12"/>
      <w:footerReference w:type="default" r:id="rId13"/>
      <w:pgSz w:w="12240" w:h="15840"/>
      <w:pgMar w:top="2268"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17" w:rsidRDefault="00946217" w:rsidP="00B60568">
      <w:pPr>
        <w:spacing w:after="0" w:line="240" w:lineRule="auto"/>
      </w:pPr>
      <w:r>
        <w:separator/>
      </w:r>
    </w:p>
  </w:endnote>
  <w:endnote w:type="continuationSeparator" w:id="0">
    <w:p w:rsidR="00946217" w:rsidRDefault="00946217" w:rsidP="00B6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310400"/>
      <w:docPartObj>
        <w:docPartGallery w:val="Page Numbers (Bottom of Page)"/>
        <w:docPartUnique/>
      </w:docPartObj>
    </w:sdtPr>
    <w:sdtEndPr/>
    <w:sdtContent>
      <w:p w:rsidR="00946217" w:rsidRDefault="00946217">
        <w:pPr>
          <w:pStyle w:val="Piedepgina"/>
          <w:jc w:val="center"/>
        </w:pPr>
        <w:r>
          <w:fldChar w:fldCharType="begin"/>
        </w:r>
        <w:r>
          <w:instrText>PAGE   \* MERGEFORMAT</w:instrText>
        </w:r>
        <w:r>
          <w:fldChar w:fldCharType="separate"/>
        </w:r>
        <w:r w:rsidR="003D6EF4" w:rsidRPr="003D6EF4">
          <w:rPr>
            <w:noProof/>
            <w:lang w:val="es-ES"/>
          </w:rPr>
          <w:t>3</w:t>
        </w:r>
        <w:r>
          <w:fldChar w:fldCharType="end"/>
        </w:r>
      </w:p>
    </w:sdtContent>
  </w:sdt>
  <w:p w:rsidR="00946217" w:rsidRDefault="009462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17" w:rsidRDefault="00946217" w:rsidP="00B60568">
      <w:pPr>
        <w:spacing w:after="0" w:line="240" w:lineRule="auto"/>
      </w:pPr>
      <w:r>
        <w:separator/>
      </w:r>
    </w:p>
  </w:footnote>
  <w:footnote w:type="continuationSeparator" w:id="0">
    <w:p w:rsidR="00946217" w:rsidRDefault="00946217" w:rsidP="00B60568">
      <w:pPr>
        <w:spacing w:after="0" w:line="240" w:lineRule="auto"/>
      </w:pPr>
      <w:r>
        <w:continuationSeparator/>
      </w:r>
    </w:p>
  </w:footnote>
  <w:footnote w:id="1">
    <w:p w:rsidR="00AD5F04" w:rsidRPr="00C13F05" w:rsidRDefault="00AD5F04" w:rsidP="00AD5F04">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AD5F04" w:rsidRPr="00C34415" w:rsidRDefault="00AD5F04" w:rsidP="00AD5F0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D6EF4" w:rsidTr="00F13A24">
      <w:trPr>
        <w:cantSplit/>
        <w:trHeight w:val="329"/>
      </w:trPr>
      <w:tc>
        <w:tcPr>
          <w:tcW w:w="1260" w:type="dxa"/>
          <w:vMerge w:val="restart"/>
          <w:vAlign w:val="center"/>
        </w:tcPr>
        <w:p w:rsidR="003D6EF4" w:rsidRDefault="003D6EF4"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6.2pt;height:48.65pt">
                <v:imagedata r:id="rId1" o:title=""/>
              </v:shape>
              <o:OLEObject Type="Embed" ProgID="Word.Picture.8" ShapeID="_x0000_i1046" DrawAspect="Content" ObjectID="_1694941875" r:id="rId2"/>
            </w:object>
          </w:r>
        </w:p>
      </w:tc>
      <w:tc>
        <w:tcPr>
          <w:tcW w:w="9000" w:type="dxa"/>
          <w:gridSpan w:val="2"/>
          <w:tcBorders>
            <w:bottom w:val="double" w:sz="4" w:space="0" w:color="auto"/>
          </w:tcBorders>
          <w:vAlign w:val="bottom"/>
        </w:tcPr>
        <w:p w:rsidR="003D6EF4" w:rsidRDefault="003D6EF4"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D6EF4" w:rsidTr="00F13A24">
      <w:trPr>
        <w:cantSplit/>
        <w:trHeight w:val="49"/>
      </w:trPr>
      <w:tc>
        <w:tcPr>
          <w:tcW w:w="1260" w:type="dxa"/>
          <w:vMerge/>
        </w:tcPr>
        <w:p w:rsidR="003D6EF4" w:rsidRDefault="003D6EF4" w:rsidP="00F13A24">
          <w:pPr>
            <w:pStyle w:val="Encabezado"/>
            <w:rPr>
              <w:rFonts w:ascii="CG Omega" w:hAnsi="CG Omega" w:cs="CG Omega"/>
              <w:sz w:val="16"/>
              <w:szCs w:val="16"/>
            </w:rPr>
          </w:pPr>
        </w:p>
      </w:tc>
      <w:tc>
        <w:tcPr>
          <w:tcW w:w="9000" w:type="dxa"/>
          <w:gridSpan w:val="2"/>
          <w:tcBorders>
            <w:top w:val="double" w:sz="4" w:space="0" w:color="auto"/>
          </w:tcBorders>
        </w:tcPr>
        <w:p w:rsidR="003D6EF4" w:rsidRDefault="003D6EF4" w:rsidP="00F13A24">
          <w:pPr>
            <w:pStyle w:val="Encabezado"/>
            <w:ind w:left="-70"/>
            <w:jc w:val="right"/>
            <w:rPr>
              <w:rFonts w:ascii="Arial Narrow" w:hAnsi="Arial Narrow" w:cs="Arial Narrow"/>
              <w:sz w:val="4"/>
              <w:szCs w:val="4"/>
            </w:rPr>
          </w:pPr>
        </w:p>
      </w:tc>
    </w:tr>
    <w:tr w:rsidR="003D6EF4" w:rsidTr="00F13A24">
      <w:trPr>
        <w:cantSplit/>
        <w:trHeight w:val="291"/>
      </w:trPr>
      <w:tc>
        <w:tcPr>
          <w:tcW w:w="1260" w:type="dxa"/>
          <w:vMerge/>
        </w:tcPr>
        <w:p w:rsidR="003D6EF4" w:rsidRDefault="003D6EF4" w:rsidP="00F13A24">
          <w:pPr>
            <w:pStyle w:val="Encabezado"/>
            <w:rPr>
              <w:rFonts w:ascii="CG Omega" w:hAnsi="CG Omega" w:cs="CG Omega"/>
              <w:sz w:val="16"/>
              <w:szCs w:val="16"/>
            </w:rPr>
          </w:pPr>
        </w:p>
      </w:tc>
      <w:tc>
        <w:tcPr>
          <w:tcW w:w="4212" w:type="dxa"/>
        </w:tcPr>
        <w:p w:rsidR="003D6EF4" w:rsidRDefault="003D6EF4" w:rsidP="00F13A24">
          <w:pPr>
            <w:pStyle w:val="Encabezado"/>
            <w:spacing w:line="256" w:lineRule="auto"/>
            <w:ind w:left="110"/>
            <w:rPr>
              <w:b/>
              <w:bCs/>
              <w:color w:val="000000"/>
              <w:sz w:val="17"/>
              <w:szCs w:val="17"/>
            </w:rPr>
          </w:pPr>
          <w:r>
            <w:rPr>
              <w:b/>
              <w:bCs/>
              <w:sz w:val="17"/>
              <w:szCs w:val="17"/>
            </w:rPr>
            <w:t>H. Congreso del Estado de Yucatán</w:t>
          </w:r>
        </w:p>
        <w:p w:rsidR="003D6EF4" w:rsidRDefault="003D6EF4" w:rsidP="00F13A24">
          <w:pPr>
            <w:pStyle w:val="Encabezado"/>
            <w:spacing w:line="256" w:lineRule="auto"/>
            <w:ind w:left="110"/>
            <w:rPr>
              <w:sz w:val="17"/>
              <w:szCs w:val="17"/>
            </w:rPr>
          </w:pPr>
          <w:r>
            <w:rPr>
              <w:sz w:val="17"/>
              <w:szCs w:val="17"/>
            </w:rPr>
            <w:t>Secretaría General del Poder Legislativo</w:t>
          </w:r>
        </w:p>
        <w:p w:rsidR="003D6EF4" w:rsidRDefault="003D6EF4" w:rsidP="00F13A24">
          <w:pPr>
            <w:pStyle w:val="Encabezado"/>
            <w:ind w:left="-70"/>
            <w:rPr>
              <w:rFonts w:ascii="Arial Narrow" w:hAnsi="Arial Narrow" w:cs="Arial Narrow"/>
              <w:sz w:val="4"/>
              <w:szCs w:val="4"/>
            </w:rPr>
          </w:pPr>
        </w:p>
      </w:tc>
      <w:tc>
        <w:tcPr>
          <w:tcW w:w="4788" w:type="dxa"/>
        </w:tcPr>
        <w:p w:rsidR="003D6EF4" w:rsidRPr="001D52AB" w:rsidRDefault="003D6EF4"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D6EF4" w:rsidRDefault="003D6EF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35" w:type="dxa"/>
      <w:tblCellMar>
        <w:left w:w="70" w:type="dxa"/>
        <w:right w:w="70" w:type="dxa"/>
      </w:tblCellMar>
      <w:tblLook w:val="0000" w:firstRow="0" w:lastRow="0" w:firstColumn="0" w:lastColumn="0" w:noHBand="0" w:noVBand="0"/>
    </w:tblPr>
    <w:tblGrid>
      <w:gridCol w:w="1444"/>
      <w:gridCol w:w="3822"/>
      <w:gridCol w:w="4454"/>
    </w:tblGrid>
    <w:tr w:rsidR="00CD4925" w:rsidRPr="002831DD" w:rsidTr="005A3D8B">
      <w:trPr>
        <w:cantSplit/>
        <w:trHeight w:val="340"/>
      </w:trPr>
      <w:tc>
        <w:tcPr>
          <w:tcW w:w="1444" w:type="dxa"/>
          <w:vMerge w:val="restart"/>
          <w:vAlign w:val="center"/>
        </w:tcPr>
        <w:bookmarkStart w:id="3" w:name="_MON_1161073130"/>
        <w:bookmarkEnd w:id="3"/>
        <w:p w:rsidR="00CD4925" w:rsidRPr="006A4AC3" w:rsidRDefault="00CD4925" w:rsidP="00CD4925">
          <w:pPr>
            <w:pStyle w:val="Encabezado"/>
            <w:jc w:val="center"/>
            <w:rPr>
              <w:rFonts w:ascii="CG Omega" w:hAnsi="CG Omega"/>
            </w:rPr>
          </w:pPr>
          <w:r w:rsidRPr="006A4AC3">
            <w:rPr>
              <w:rFonts w:ascii="CG Omega" w:hAnsi="CG Omega"/>
            </w:rPr>
            <w:object w:dxaOrig="1290" w:dyaOrig="1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4.5pt;height:61.3pt">
                <v:imagedata r:id="rId1" o:title=""/>
              </v:shape>
              <o:OLEObject Type="Embed" ProgID="Word.Picture.8" ShapeID="_x0000_i1043" DrawAspect="Content" ObjectID="_1694941876" r:id="rId2"/>
            </w:object>
          </w:r>
        </w:p>
      </w:tc>
      <w:tc>
        <w:tcPr>
          <w:tcW w:w="8276" w:type="dxa"/>
          <w:gridSpan w:val="2"/>
          <w:tcBorders>
            <w:bottom w:val="double" w:sz="4" w:space="0" w:color="auto"/>
          </w:tcBorders>
          <w:vAlign w:val="bottom"/>
        </w:tcPr>
        <w:p w:rsidR="00CD4925" w:rsidRPr="003D6EF4" w:rsidRDefault="003D6EF4" w:rsidP="00CD4925">
          <w:pPr>
            <w:pStyle w:val="Encabezado"/>
            <w:jc w:val="right"/>
            <w:rPr>
              <w:rFonts w:ascii="Franklin Gothic Medium" w:hAnsi="Franklin Gothic Medium" w:cs="Microsoft Sans Serif"/>
              <w:b/>
              <w:bCs/>
              <w:sz w:val="20"/>
              <w:szCs w:val="20"/>
            </w:rPr>
          </w:pPr>
          <w:r w:rsidRPr="003D6EF4">
            <w:rPr>
              <w:rFonts w:ascii="Franklin Gothic Medium" w:hAnsi="Franklin Gothic Medium" w:cs="Microsoft Sans Serif"/>
              <w:b/>
              <w:bCs/>
              <w:sz w:val="20"/>
              <w:szCs w:val="20"/>
            </w:rPr>
            <w:t>LEY DE HACIENDA PARA EL MUNICIPIO DE TEKAL DE VENEGAS, YUCATÁN</w:t>
          </w:r>
        </w:p>
      </w:tc>
    </w:tr>
    <w:tr w:rsidR="00CD4925" w:rsidRPr="002831DD" w:rsidTr="005A3D8B">
      <w:trPr>
        <w:cantSplit/>
        <w:trHeight w:val="51"/>
      </w:trPr>
      <w:tc>
        <w:tcPr>
          <w:tcW w:w="1444" w:type="dxa"/>
          <w:vMerge/>
        </w:tcPr>
        <w:p w:rsidR="00CD4925" w:rsidRPr="006A4AC3" w:rsidRDefault="00CD4925" w:rsidP="00CD4925">
          <w:pPr>
            <w:pStyle w:val="Encabezado"/>
            <w:rPr>
              <w:rFonts w:ascii="CG Omega" w:hAnsi="CG Omega"/>
            </w:rPr>
          </w:pPr>
        </w:p>
      </w:tc>
      <w:tc>
        <w:tcPr>
          <w:tcW w:w="8276" w:type="dxa"/>
          <w:gridSpan w:val="2"/>
          <w:tcBorders>
            <w:top w:val="double" w:sz="4" w:space="0" w:color="auto"/>
          </w:tcBorders>
        </w:tcPr>
        <w:p w:rsidR="00CD4925" w:rsidRPr="002831DD" w:rsidRDefault="00CD4925" w:rsidP="00CD4925">
          <w:pPr>
            <w:pStyle w:val="Encabezado"/>
            <w:ind w:left="-70"/>
            <w:jc w:val="right"/>
            <w:rPr>
              <w:rFonts w:ascii="Arial Narrow" w:hAnsi="Arial Narrow"/>
              <w:sz w:val="18"/>
              <w:szCs w:val="18"/>
            </w:rPr>
          </w:pPr>
        </w:p>
      </w:tc>
    </w:tr>
    <w:tr w:rsidR="00CD4925" w:rsidRPr="002831DD" w:rsidTr="005A3D8B">
      <w:trPr>
        <w:cantSplit/>
        <w:trHeight w:val="301"/>
      </w:trPr>
      <w:tc>
        <w:tcPr>
          <w:tcW w:w="1444" w:type="dxa"/>
          <w:vMerge/>
        </w:tcPr>
        <w:p w:rsidR="00CD4925" w:rsidRPr="006A4AC3" w:rsidRDefault="00CD4925" w:rsidP="00CD4925">
          <w:pPr>
            <w:pStyle w:val="Encabezado"/>
            <w:rPr>
              <w:rFonts w:ascii="CG Omega" w:hAnsi="CG Omega"/>
            </w:rPr>
          </w:pPr>
        </w:p>
      </w:tc>
      <w:tc>
        <w:tcPr>
          <w:tcW w:w="3822" w:type="dxa"/>
        </w:tcPr>
        <w:p w:rsidR="00CD4925" w:rsidRPr="002831DD" w:rsidRDefault="00CD4925" w:rsidP="00CD4925">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CD4925" w:rsidRPr="002831DD" w:rsidRDefault="00CD4925" w:rsidP="00CD4925">
          <w:pPr>
            <w:pStyle w:val="Encabezado"/>
            <w:ind w:left="-4"/>
            <w:rPr>
              <w:rFonts w:ascii="Arial Narrow" w:hAnsi="Arial Narrow"/>
              <w:sz w:val="18"/>
              <w:szCs w:val="18"/>
            </w:rPr>
          </w:pPr>
          <w:r>
            <w:rPr>
              <w:rFonts w:ascii="Arial Narrow" w:hAnsi="Arial Narrow"/>
              <w:sz w:val="18"/>
              <w:szCs w:val="18"/>
            </w:rPr>
            <w:t>Secretaría General del Poder Legislativo</w:t>
          </w:r>
        </w:p>
        <w:p w:rsidR="00CD4925" w:rsidRPr="002831DD" w:rsidRDefault="00CD4925" w:rsidP="00CD4925">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CD4925" w:rsidRPr="002831DD" w:rsidRDefault="00CD4925" w:rsidP="00CD4925">
          <w:pPr>
            <w:pStyle w:val="Encabezado"/>
            <w:ind w:left="-70"/>
            <w:rPr>
              <w:rFonts w:ascii="Arial Narrow" w:hAnsi="Arial Narrow"/>
              <w:sz w:val="18"/>
              <w:szCs w:val="18"/>
            </w:rPr>
          </w:pPr>
        </w:p>
      </w:tc>
      <w:tc>
        <w:tcPr>
          <w:tcW w:w="4454" w:type="dxa"/>
        </w:tcPr>
        <w:p w:rsidR="00CD4925" w:rsidRDefault="00CD4925" w:rsidP="00CD4925">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CD4925" w:rsidRPr="002831DD" w:rsidRDefault="00CD4925" w:rsidP="00CD4925">
          <w:pPr>
            <w:pStyle w:val="Encabezado"/>
            <w:ind w:left="-70"/>
            <w:jc w:val="right"/>
            <w:rPr>
              <w:rFonts w:ascii="Arial" w:hAnsi="Arial"/>
              <w:i/>
              <w:iCs/>
              <w:sz w:val="18"/>
              <w:szCs w:val="18"/>
            </w:rPr>
          </w:pPr>
        </w:p>
      </w:tc>
    </w:tr>
  </w:tbl>
  <w:p w:rsidR="00946217" w:rsidRDefault="0094621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F4C"/>
    <w:multiLevelType w:val="hybridMultilevel"/>
    <w:tmpl w:val="30B273A4"/>
    <w:lvl w:ilvl="0" w:tplc="393E47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773DF"/>
    <w:multiLevelType w:val="hybridMultilevel"/>
    <w:tmpl w:val="D50CAFB0"/>
    <w:lvl w:ilvl="0" w:tplc="57DE52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E36276"/>
    <w:multiLevelType w:val="hybridMultilevel"/>
    <w:tmpl w:val="808E3578"/>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7EF96E4B"/>
    <w:multiLevelType w:val="hybridMultilevel"/>
    <w:tmpl w:val="ADF2B8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0D"/>
    <w:rsid w:val="000660DB"/>
    <w:rsid w:val="000D764C"/>
    <w:rsid w:val="00100874"/>
    <w:rsid w:val="00117824"/>
    <w:rsid w:val="00121AE8"/>
    <w:rsid w:val="0018077C"/>
    <w:rsid w:val="0019200F"/>
    <w:rsid w:val="001C1570"/>
    <w:rsid w:val="001E46EF"/>
    <w:rsid w:val="001E73DF"/>
    <w:rsid w:val="001E7E0E"/>
    <w:rsid w:val="001F343F"/>
    <w:rsid w:val="002535E4"/>
    <w:rsid w:val="00255E13"/>
    <w:rsid w:val="00292272"/>
    <w:rsid w:val="002E6EFE"/>
    <w:rsid w:val="00324395"/>
    <w:rsid w:val="003674AE"/>
    <w:rsid w:val="003A605C"/>
    <w:rsid w:val="003A6AD3"/>
    <w:rsid w:val="003B0E73"/>
    <w:rsid w:val="003B1422"/>
    <w:rsid w:val="003B1C8D"/>
    <w:rsid w:val="003B3025"/>
    <w:rsid w:val="003C31D6"/>
    <w:rsid w:val="003C61B3"/>
    <w:rsid w:val="003D6EF4"/>
    <w:rsid w:val="003D7718"/>
    <w:rsid w:val="003D7A8C"/>
    <w:rsid w:val="00405813"/>
    <w:rsid w:val="00426A9F"/>
    <w:rsid w:val="004614FA"/>
    <w:rsid w:val="00502567"/>
    <w:rsid w:val="0050618A"/>
    <w:rsid w:val="0052744C"/>
    <w:rsid w:val="005402E7"/>
    <w:rsid w:val="00541EBA"/>
    <w:rsid w:val="00557F22"/>
    <w:rsid w:val="00563B5B"/>
    <w:rsid w:val="005B16E4"/>
    <w:rsid w:val="005C7760"/>
    <w:rsid w:val="005E538E"/>
    <w:rsid w:val="00627409"/>
    <w:rsid w:val="0062740D"/>
    <w:rsid w:val="006529BE"/>
    <w:rsid w:val="0065549E"/>
    <w:rsid w:val="00670B87"/>
    <w:rsid w:val="00687475"/>
    <w:rsid w:val="00711DD8"/>
    <w:rsid w:val="00720DF3"/>
    <w:rsid w:val="00726C9D"/>
    <w:rsid w:val="00731728"/>
    <w:rsid w:val="00795AF1"/>
    <w:rsid w:val="007B31A5"/>
    <w:rsid w:val="007B5280"/>
    <w:rsid w:val="007C586B"/>
    <w:rsid w:val="007D01EA"/>
    <w:rsid w:val="007E7499"/>
    <w:rsid w:val="008014D1"/>
    <w:rsid w:val="0083054C"/>
    <w:rsid w:val="00853A9F"/>
    <w:rsid w:val="00857A61"/>
    <w:rsid w:val="00860688"/>
    <w:rsid w:val="00862A6D"/>
    <w:rsid w:val="0088304C"/>
    <w:rsid w:val="00893308"/>
    <w:rsid w:val="00895069"/>
    <w:rsid w:val="008B0181"/>
    <w:rsid w:val="008C433F"/>
    <w:rsid w:val="00903725"/>
    <w:rsid w:val="0091004E"/>
    <w:rsid w:val="00935867"/>
    <w:rsid w:val="00946217"/>
    <w:rsid w:val="00951A0E"/>
    <w:rsid w:val="00994733"/>
    <w:rsid w:val="009B5385"/>
    <w:rsid w:val="009D71E9"/>
    <w:rsid w:val="009F1220"/>
    <w:rsid w:val="00A041B7"/>
    <w:rsid w:val="00A31192"/>
    <w:rsid w:val="00A92CD8"/>
    <w:rsid w:val="00AD5F04"/>
    <w:rsid w:val="00B13643"/>
    <w:rsid w:val="00B17273"/>
    <w:rsid w:val="00B2202A"/>
    <w:rsid w:val="00B44FA4"/>
    <w:rsid w:val="00B60568"/>
    <w:rsid w:val="00B7590C"/>
    <w:rsid w:val="00B82970"/>
    <w:rsid w:val="00BD3130"/>
    <w:rsid w:val="00BF005B"/>
    <w:rsid w:val="00C24B9F"/>
    <w:rsid w:val="00C858E1"/>
    <w:rsid w:val="00CD4925"/>
    <w:rsid w:val="00CD7359"/>
    <w:rsid w:val="00CF602D"/>
    <w:rsid w:val="00CF713D"/>
    <w:rsid w:val="00D25C6E"/>
    <w:rsid w:val="00D37D24"/>
    <w:rsid w:val="00D72196"/>
    <w:rsid w:val="00DB52BE"/>
    <w:rsid w:val="00DC29B5"/>
    <w:rsid w:val="00E30FA2"/>
    <w:rsid w:val="00E32E56"/>
    <w:rsid w:val="00E61801"/>
    <w:rsid w:val="00E73E48"/>
    <w:rsid w:val="00E75130"/>
    <w:rsid w:val="00EA3E26"/>
    <w:rsid w:val="00EB56F6"/>
    <w:rsid w:val="00ED5064"/>
    <w:rsid w:val="00F00FB1"/>
    <w:rsid w:val="00F101FE"/>
    <w:rsid w:val="00F65061"/>
    <w:rsid w:val="00F73C49"/>
    <w:rsid w:val="00F80C59"/>
    <w:rsid w:val="00FC1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79C1641A"/>
  <w15:docId w15:val="{0CB200F1-6590-44A8-AD18-95578B28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3E48"/>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B0E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E73"/>
    <w:rPr>
      <w:rFonts w:ascii="Tahoma" w:hAnsi="Tahoma" w:cs="Tahoma"/>
      <w:sz w:val="16"/>
      <w:szCs w:val="16"/>
    </w:rPr>
  </w:style>
  <w:style w:type="table" w:styleId="Tablaconcuadrcula">
    <w:name w:val="Table Grid"/>
    <w:basedOn w:val="Tablanormal"/>
    <w:uiPriority w:val="59"/>
    <w:rsid w:val="0006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8014D1"/>
    <w:pPr>
      <w:ind w:left="720"/>
      <w:contextualSpacing/>
    </w:pPr>
  </w:style>
  <w:style w:type="paragraph" w:styleId="Encabezado">
    <w:name w:val="header"/>
    <w:aliases w:val="Header Char Car,Header Char Car Car Car Car Car,Header Char Car Car Car Car, Car7"/>
    <w:basedOn w:val="Normal"/>
    <w:link w:val="EncabezadoCar"/>
    <w:unhideWhenUsed/>
    <w:rsid w:val="00B60568"/>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B60568"/>
  </w:style>
  <w:style w:type="paragraph" w:styleId="Piedepgina">
    <w:name w:val="footer"/>
    <w:basedOn w:val="Normal"/>
    <w:link w:val="PiedepginaCar"/>
    <w:uiPriority w:val="99"/>
    <w:unhideWhenUsed/>
    <w:rsid w:val="00B6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568"/>
  </w:style>
  <w:style w:type="paragraph" w:styleId="Sangra2detindependiente">
    <w:name w:val="Body Text Indent 2"/>
    <w:basedOn w:val="Normal"/>
    <w:link w:val="Sangra2detindependienteCar"/>
    <w:rsid w:val="00CD4925"/>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CD4925"/>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CD4925"/>
    <w:pPr>
      <w:spacing w:after="120" w:line="480" w:lineRule="auto"/>
    </w:pPr>
    <w:rPr>
      <w:rFonts w:ascii="Calibri" w:eastAsia="Calibri" w:hAnsi="Calibri" w:cs="Arial"/>
      <w:sz w:val="20"/>
      <w:szCs w:val="20"/>
      <w:lang w:eastAsia="es-MX"/>
    </w:rPr>
  </w:style>
  <w:style w:type="character" w:customStyle="1" w:styleId="Textoindependiente2Car">
    <w:name w:val="Texto independiente 2 Car"/>
    <w:basedOn w:val="Fuentedeprrafopredeter"/>
    <w:link w:val="Textoindependiente2"/>
    <w:uiPriority w:val="99"/>
    <w:semiHidden/>
    <w:rsid w:val="00CD4925"/>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CD492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CD4925"/>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D4925"/>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nhideWhenUsed/>
    <w:rsid w:val="00AD5F04"/>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rsid w:val="00AD5F04"/>
    <w:rPr>
      <w:rFonts w:ascii="Calibri" w:eastAsia="Times New Roman" w:hAnsi="Calibri" w:cs="Times New Roman"/>
      <w:sz w:val="20"/>
      <w:szCs w:val="20"/>
      <w:lang w:val="en-US"/>
    </w:rPr>
  </w:style>
  <w:style w:type="character" w:styleId="Refdenotaalpie">
    <w:name w:val="footnote reference"/>
    <w:uiPriority w:val="99"/>
    <w:unhideWhenUsed/>
    <w:rsid w:val="00AD5F04"/>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3D6EF4"/>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0D6F-E6A5-476A-8274-E89699B5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76</Pages>
  <Words>20141</Words>
  <Characters>110779</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dc:creator>
  <cp:lastModifiedBy>Lesly Pantoja</cp:lastModifiedBy>
  <cp:revision>35</cp:revision>
  <cp:lastPrinted>2016-11-26T00:08:00Z</cp:lastPrinted>
  <dcterms:created xsi:type="dcterms:W3CDTF">2016-11-26T00:08:00Z</dcterms:created>
  <dcterms:modified xsi:type="dcterms:W3CDTF">2021-10-05T17:24:00Z</dcterms:modified>
</cp:coreProperties>
</file>